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2E" w:rsidRPr="00955752" w:rsidRDefault="001A302E" w:rsidP="00955752">
      <w:pPr>
        <w:pStyle w:val="a3"/>
        <w:ind w:right="-3" w:firstLine="0"/>
        <w:rPr>
          <w:szCs w:val="28"/>
        </w:rPr>
      </w:pPr>
      <w:r w:rsidRPr="00955752">
        <w:rPr>
          <w:szCs w:val="28"/>
        </w:rPr>
        <w:t>РОДИНСКИЙ РАЙОННЫЙ СОВЕТ ДЕПУТАТОВАЛТАЙСКОГО КРАЯ</w:t>
      </w:r>
    </w:p>
    <w:p w:rsidR="001A302E" w:rsidRPr="00955752" w:rsidRDefault="001A302E" w:rsidP="00955752">
      <w:pPr>
        <w:pStyle w:val="a3"/>
        <w:ind w:right="283" w:firstLine="0"/>
        <w:rPr>
          <w:szCs w:val="28"/>
        </w:rPr>
      </w:pPr>
    </w:p>
    <w:p w:rsidR="001A302E" w:rsidRPr="00955752" w:rsidRDefault="001A302E" w:rsidP="00955752">
      <w:pPr>
        <w:pStyle w:val="a3"/>
        <w:ind w:right="283" w:firstLine="0"/>
        <w:rPr>
          <w:szCs w:val="28"/>
        </w:rPr>
      </w:pPr>
    </w:p>
    <w:p w:rsidR="001A302E" w:rsidRPr="00955752" w:rsidRDefault="001A302E" w:rsidP="00C663E1">
      <w:pPr>
        <w:pStyle w:val="a3"/>
        <w:ind w:right="-1" w:firstLine="0"/>
        <w:rPr>
          <w:szCs w:val="28"/>
        </w:rPr>
      </w:pPr>
      <w:r w:rsidRPr="00955752">
        <w:rPr>
          <w:szCs w:val="28"/>
        </w:rPr>
        <w:t>РЕШЕНИЕ</w:t>
      </w:r>
    </w:p>
    <w:p w:rsidR="001A302E" w:rsidRPr="00955752" w:rsidRDefault="001A302E" w:rsidP="00955752">
      <w:pPr>
        <w:pStyle w:val="a5"/>
        <w:ind w:right="283"/>
        <w:rPr>
          <w:rFonts w:ascii="Times New Roman" w:hAnsi="Times New Roman"/>
          <w:sz w:val="28"/>
          <w:szCs w:val="28"/>
        </w:rPr>
      </w:pPr>
    </w:p>
    <w:p w:rsidR="00C663E1" w:rsidRDefault="009657D1" w:rsidP="00C663E1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B708F1" w:rsidRPr="00955752">
        <w:rPr>
          <w:rFonts w:ascii="Times New Roman" w:hAnsi="Times New Roman"/>
          <w:sz w:val="28"/>
          <w:szCs w:val="28"/>
        </w:rPr>
        <w:t>202</w:t>
      </w:r>
      <w:r w:rsidR="00B80AEF">
        <w:rPr>
          <w:rFonts w:ascii="Times New Roman" w:hAnsi="Times New Roman"/>
          <w:sz w:val="28"/>
          <w:szCs w:val="28"/>
        </w:rPr>
        <w:t>5</w:t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D24BD0" w:rsidRPr="0095575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77</w:t>
      </w:r>
    </w:p>
    <w:p w:rsidR="001A302E" w:rsidRPr="00955752" w:rsidRDefault="001A302E" w:rsidP="00C663E1">
      <w:pPr>
        <w:pStyle w:val="a5"/>
        <w:ind w:right="-1"/>
        <w:jc w:val="center"/>
        <w:rPr>
          <w:rFonts w:ascii="Times New Roman" w:hAnsi="Times New Roman"/>
          <w:sz w:val="28"/>
          <w:szCs w:val="28"/>
        </w:rPr>
      </w:pPr>
      <w:r w:rsidRPr="00955752">
        <w:rPr>
          <w:rFonts w:ascii="Times New Roman" w:hAnsi="Times New Roman"/>
          <w:sz w:val="28"/>
          <w:szCs w:val="28"/>
        </w:rPr>
        <w:t>с. Родино</w:t>
      </w:r>
    </w:p>
    <w:p w:rsidR="001A302E" w:rsidRPr="00955752" w:rsidRDefault="001A302E" w:rsidP="00955752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267B19" w:rsidRPr="00955752" w:rsidRDefault="00267B19" w:rsidP="00955752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1A302E" w:rsidRPr="00955752" w:rsidRDefault="00267B19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Об утверждении дополнительн</w:t>
      </w:r>
      <w:r w:rsidR="003664E1">
        <w:rPr>
          <w:rFonts w:ascii="Times New Roman" w:hAnsi="Times New Roman" w:cs="Times New Roman"/>
          <w:sz w:val="28"/>
          <w:szCs w:val="28"/>
        </w:rPr>
        <w:t>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соглашен</w:t>
      </w:r>
      <w:r w:rsidR="003664E1">
        <w:rPr>
          <w:rFonts w:ascii="Times New Roman" w:hAnsi="Times New Roman" w:cs="Times New Roman"/>
          <w:sz w:val="28"/>
          <w:szCs w:val="28"/>
        </w:rPr>
        <w:t>ия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 между Администрацией Родинского района Алтайского края  и Администраци</w:t>
      </w:r>
      <w:r w:rsidR="003664E1">
        <w:rPr>
          <w:rFonts w:ascii="Times New Roman" w:hAnsi="Times New Roman" w:cs="Times New Roman"/>
          <w:sz w:val="28"/>
          <w:szCs w:val="28"/>
        </w:rPr>
        <w:t>ей</w:t>
      </w:r>
      <w:r w:rsidR="001F7C63">
        <w:rPr>
          <w:rFonts w:ascii="Times New Roman" w:hAnsi="Times New Roman" w:cs="Times New Roman"/>
          <w:sz w:val="28"/>
          <w:szCs w:val="28"/>
        </w:rPr>
        <w:t xml:space="preserve"> </w:t>
      </w:r>
      <w:r w:rsidR="003664E1"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Pr="00955752">
        <w:rPr>
          <w:rFonts w:ascii="Times New Roman" w:hAnsi="Times New Roman" w:cs="Times New Roman"/>
          <w:sz w:val="28"/>
          <w:szCs w:val="28"/>
        </w:rPr>
        <w:t>сель</w:t>
      </w:r>
      <w:r w:rsidR="00481A54" w:rsidRPr="00955752">
        <w:rPr>
          <w:rFonts w:ascii="Times New Roman" w:hAnsi="Times New Roman" w:cs="Times New Roman"/>
          <w:sz w:val="28"/>
          <w:szCs w:val="28"/>
        </w:rPr>
        <w:t>совет</w:t>
      </w:r>
      <w:r w:rsidR="003664E1">
        <w:rPr>
          <w:rFonts w:ascii="Times New Roman" w:hAnsi="Times New Roman" w:cs="Times New Roman"/>
          <w:sz w:val="28"/>
          <w:szCs w:val="28"/>
        </w:rPr>
        <w:t>а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Родинского района  Алтайского края 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B19" w:rsidRPr="00955752" w:rsidRDefault="00267B1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C63" w:rsidRDefault="001A302E" w:rsidP="001E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BB3625" w:rsidRPr="00955752">
        <w:rPr>
          <w:rFonts w:ascii="Times New Roman" w:hAnsi="Times New Roman" w:cs="Times New Roman"/>
          <w:sz w:val="28"/>
          <w:szCs w:val="28"/>
        </w:rPr>
        <w:t>56</w:t>
      </w:r>
      <w:r w:rsidRPr="00955752">
        <w:rPr>
          <w:rFonts w:ascii="Times New Roman" w:hAnsi="Times New Roman" w:cs="Times New Roman"/>
          <w:sz w:val="28"/>
          <w:szCs w:val="28"/>
        </w:rPr>
        <w:t xml:space="preserve"> Устава муниципального обр</w:t>
      </w:r>
      <w:r w:rsidR="00C84FBB" w:rsidRPr="00955752">
        <w:rPr>
          <w:rFonts w:ascii="Times New Roman" w:hAnsi="Times New Roman" w:cs="Times New Roman"/>
          <w:sz w:val="28"/>
          <w:szCs w:val="28"/>
        </w:rPr>
        <w:t>азования</w:t>
      </w:r>
      <w:r w:rsidR="001F7C63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C84FBB" w:rsidRPr="00955752">
        <w:rPr>
          <w:rFonts w:ascii="Times New Roman" w:hAnsi="Times New Roman" w:cs="Times New Roman"/>
          <w:sz w:val="28"/>
          <w:szCs w:val="28"/>
        </w:rPr>
        <w:t xml:space="preserve"> Родинский район А</w:t>
      </w:r>
      <w:r w:rsidRPr="00955752">
        <w:rPr>
          <w:rFonts w:ascii="Times New Roman" w:hAnsi="Times New Roman" w:cs="Times New Roman"/>
          <w:sz w:val="28"/>
          <w:szCs w:val="28"/>
        </w:rPr>
        <w:t>лтайского края</w:t>
      </w:r>
      <w:r w:rsidR="00524046" w:rsidRPr="00955752">
        <w:rPr>
          <w:rFonts w:ascii="Times New Roman" w:hAnsi="Times New Roman" w:cs="Times New Roman"/>
          <w:sz w:val="28"/>
          <w:szCs w:val="28"/>
        </w:rPr>
        <w:t>,</w:t>
      </w:r>
    </w:p>
    <w:p w:rsidR="001A302E" w:rsidRPr="00955752" w:rsidRDefault="001A302E" w:rsidP="001E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районный Совет депутатов РЕШИЛ:</w:t>
      </w:r>
    </w:p>
    <w:p w:rsidR="001A302E" w:rsidRPr="00955752" w:rsidRDefault="003664E1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дополнительно</w:t>
      </w:r>
      <w:r w:rsidR="001F7C63">
        <w:rPr>
          <w:rFonts w:ascii="Times New Roman" w:hAnsi="Times New Roman" w:cs="Times New Roman"/>
          <w:sz w:val="28"/>
          <w:szCs w:val="28"/>
        </w:rPr>
        <w:t>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F7C63">
        <w:rPr>
          <w:rFonts w:ascii="Times New Roman" w:hAnsi="Times New Roman" w:cs="Times New Roman"/>
          <w:sz w:val="28"/>
          <w:szCs w:val="28"/>
        </w:rPr>
        <w:t>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</w:t>
      </w:r>
      <w:r w:rsidR="00481A54" w:rsidRPr="00955752">
        <w:rPr>
          <w:rFonts w:ascii="Times New Roman" w:hAnsi="Times New Roman" w:cs="Times New Roman"/>
          <w:sz w:val="28"/>
          <w:szCs w:val="28"/>
        </w:rPr>
        <w:t>Алтайского края и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F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="00481A54" w:rsidRPr="00955752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7C63">
        <w:rPr>
          <w:rFonts w:ascii="Times New Roman" w:hAnsi="Times New Roman" w:cs="Times New Roman"/>
          <w:sz w:val="28"/>
          <w:szCs w:val="28"/>
        </w:rPr>
        <w:t xml:space="preserve"> </w:t>
      </w:r>
      <w:r w:rsidR="001A302E" w:rsidRPr="00955752">
        <w:rPr>
          <w:rFonts w:ascii="Times New Roman" w:hAnsi="Times New Roman" w:cs="Times New Roman"/>
          <w:sz w:val="28"/>
          <w:szCs w:val="28"/>
        </w:rPr>
        <w:t>Родинского района Алтайского края.</w:t>
      </w:r>
    </w:p>
    <w:p w:rsidR="001A302E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2. Направить указанн</w:t>
      </w:r>
      <w:r w:rsidR="003664E1">
        <w:rPr>
          <w:rFonts w:ascii="Times New Roman" w:hAnsi="Times New Roman" w:cs="Times New Roman"/>
          <w:sz w:val="28"/>
          <w:szCs w:val="28"/>
        </w:rPr>
        <w:t>ое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3664E1">
        <w:rPr>
          <w:rFonts w:ascii="Times New Roman" w:hAnsi="Times New Roman" w:cs="Times New Roman"/>
          <w:sz w:val="28"/>
          <w:szCs w:val="28"/>
        </w:rPr>
        <w:t>ое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3664E1">
        <w:rPr>
          <w:rFonts w:ascii="Times New Roman" w:hAnsi="Times New Roman" w:cs="Times New Roman"/>
          <w:sz w:val="28"/>
          <w:szCs w:val="28"/>
        </w:rPr>
        <w:t>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</w:t>
      </w:r>
      <w:r w:rsidRPr="00955752">
        <w:rPr>
          <w:rFonts w:ascii="Times New Roman" w:hAnsi="Times New Roman" w:cs="Times New Roman"/>
          <w:sz w:val="28"/>
          <w:szCs w:val="28"/>
        </w:rPr>
        <w:t>Алтайского края и Админис</w:t>
      </w:r>
      <w:r w:rsidR="003664E1">
        <w:rPr>
          <w:rFonts w:ascii="Times New Roman" w:hAnsi="Times New Roman" w:cs="Times New Roman"/>
          <w:sz w:val="28"/>
          <w:szCs w:val="28"/>
        </w:rPr>
        <w:t>трацией Родинского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664E1">
        <w:rPr>
          <w:rFonts w:ascii="Times New Roman" w:hAnsi="Times New Roman" w:cs="Times New Roman"/>
          <w:sz w:val="28"/>
          <w:szCs w:val="28"/>
        </w:rPr>
        <w:t>а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Родинского района Алтайского края </w:t>
      </w:r>
      <w:r w:rsidR="00524046" w:rsidRPr="00955752">
        <w:rPr>
          <w:rFonts w:ascii="Times New Roman" w:hAnsi="Times New Roman" w:cs="Times New Roman"/>
          <w:sz w:val="28"/>
          <w:szCs w:val="28"/>
        </w:rPr>
        <w:t xml:space="preserve">главе Родинского района Алтайского края </w:t>
      </w:r>
      <w:r w:rsidR="001A302E" w:rsidRPr="00955752">
        <w:rPr>
          <w:rFonts w:ascii="Times New Roman" w:hAnsi="Times New Roman" w:cs="Times New Roman"/>
          <w:sz w:val="28"/>
          <w:szCs w:val="28"/>
        </w:rPr>
        <w:t>для подписания и обнародования в установленном Уставом порядке.</w:t>
      </w:r>
    </w:p>
    <w:p w:rsidR="001A302E" w:rsidRPr="00955752" w:rsidRDefault="001A302E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3. Контроль исполнения </w:t>
      </w:r>
      <w:r w:rsidR="001E7F49">
        <w:rPr>
          <w:rFonts w:ascii="Times New Roman" w:hAnsi="Times New Roman" w:cs="Times New Roman"/>
          <w:sz w:val="28"/>
          <w:szCs w:val="28"/>
        </w:rPr>
        <w:t>настоящего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районного Совета депутатов по экономической, финансовой и налоговой политике (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Котоманов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Ю.Г.).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0843C1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0" allowOverlap="1" wp14:anchorId="5B43EE10" wp14:editId="5810B427">
            <wp:simplePos x="0" y="0"/>
            <wp:positionH relativeFrom="margin">
              <wp:posOffset>2892425</wp:posOffset>
            </wp:positionH>
            <wp:positionV relativeFrom="paragraph">
              <wp:posOffset>-3810</wp:posOffset>
            </wp:positionV>
            <wp:extent cx="1179830" cy="1445260"/>
            <wp:effectExtent l="0" t="0" r="0" b="0"/>
            <wp:wrapNone/>
            <wp:docPr id="3" name="Рисунок 3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Председатель  Родинского 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  <w:t xml:space="preserve">       Ф.В. Воробьёв</w:t>
      </w:r>
    </w:p>
    <w:p w:rsidR="001A302E" w:rsidRPr="00955752" w:rsidRDefault="000843C1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0" b="0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269" w:rsidRPr="00955752" w:rsidRDefault="00C3126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F49" w:rsidRDefault="001E7F4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4E1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правовой акт об утверждении дополнительного соглашения о передаче осуществления части полномочий по решению вопросов местного значения  между Администрацией Родинского района </w:t>
      </w:r>
      <w:r w:rsidR="00481A54" w:rsidRPr="00955752">
        <w:rPr>
          <w:rFonts w:ascii="Times New Roman" w:hAnsi="Times New Roman" w:cs="Times New Roman"/>
          <w:sz w:val="28"/>
          <w:szCs w:val="28"/>
        </w:rPr>
        <w:t>Алтайского края и Администраци</w:t>
      </w:r>
      <w:r w:rsidR="003664E1">
        <w:rPr>
          <w:rFonts w:ascii="Times New Roman" w:hAnsi="Times New Roman" w:cs="Times New Roman"/>
          <w:sz w:val="28"/>
          <w:szCs w:val="28"/>
        </w:rPr>
        <w:t>ей Родинского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="003664E1">
        <w:rPr>
          <w:rFonts w:ascii="Times New Roman" w:hAnsi="Times New Roman" w:cs="Times New Roman"/>
          <w:sz w:val="28"/>
          <w:szCs w:val="28"/>
        </w:rPr>
        <w:t xml:space="preserve">а </w:t>
      </w:r>
      <w:r w:rsidRPr="00955752">
        <w:rPr>
          <w:rFonts w:ascii="Times New Roman" w:hAnsi="Times New Roman" w:cs="Times New Roman"/>
          <w:sz w:val="28"/>
          <w:szCs w:val="28"/>
        </w:rPr>
        <w:t xml:space="preserve">Родинского района </w:t>
      </w: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664E1" w:rsidRDefault="003664E1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E8F" w:rsidRDefault="00E03E8F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E8F" w:rsidRPr="00955752" w:rsidRDefault="00E03E8F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решением Родинского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от </w:t>
      </w:r>
      <w:r w:rsidR="009657D1">
        <w:rPr>
          <w:rFonts w:ascii="Times New Roman" w:hAnsi="Times New Roman" w:cs="Times New Roman"/>
          <w:sz w:val="28"/>
          <w:szCs w:val="28"/>
        </w:rPr>
        <w:t>26.12.</w:t>
      </w:r>
      <w:r w:rsidR="00D24BD0" w:rsidRPr="00955752">
        <w:rPr>
          <w:rFonts w:ascii="Times New Roman" w:hAnsi="Times New Roman" w:cs="Times New Roman"/>
          <w:sz w:val="28"/>
          <w:szCs w:val="28"/>
        </w:rPr>
        <w:t>20</w:t>
      </w:r>
      <w:r w:rsidR="00B708F1" w:rsidRPr="00955752">
        <w:rPr>
          <w:rFonts w:ascii="Times New Roman" w:hAnsi="Times New Roman" w:cs="Times New Roman"/>
          <w:sz w:val="28"/>
          <w:szCs w:val="28"/>
        </w:rPr>
        <w:t>2</w:t>
      </w:r>
      <w:r w:rsidR="00B80AEF">
        <w:rPr>
          <w:rFonts w:ascii="Times New Roman" w:hAnsi="Times New Roman" w:cs="Times New Roman"/>
          <w:sz w:val="28"/>
          <w:szCs w:val="28"/>
        </w:rPr>
        <w:t>5</w:t>
      </w:r>
      <w:r w:rsidR="00D24BD0" w:rsidRPr="00955752">
        <w:rPr>
          <w:rFonts w:ascii="Times New Roman" w:hAnsi="Times New Roman" w:cs="Times New Roman"/>
          <w:sz w:val="28"/>
          <w:szCs w:val="28"/>
        </w:rPr>
        <w:t xml:space="preserve"> №</w:t>
      </w:r>
      <w:r w:rsidR="009657D1"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3664E1" w:rsidRDefault="003664E1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8F" w:rsidRDefault="00E03E8F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8F" w:rsidRPr="00955752" w:rsidRDefault="00E03E8F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Родинский район:</w:t>
      </w:r>
    </w:p>
    <w:p w:rsidR="001A302E" w:rsidRPr="00955752" w:rsidRDefault="00481A54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утвердить дополните</w:t>
      </w:r>
      <w:r w:rsidR="003664E1">
        <w:rPr>
          <w:rFonts w:ascii="Times New Roman" w:hAnsi="Times New Roman" w:cs="Times New Roman"/>
          <w:sz w:val="28"/>
          <w:szCs w:val="28"/>
        </w:rPr>
        <w:t>льное соглашение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 w:rsidR="003664E1"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Pr="00955752">
        <w:rPr>
          <w:rFonts w:ascii="Times New Roman" w:hAnsi="Times New Roman" w:cs="Times New Roman"/>
          <w:sz w:val="28"/>
          <w:szCs w:val="28"/>
        </w:rPr>
        <w:t>с</w:t>
      </w:r>
      <w:r w:rsidR="001A302E" w:rsidRPr="00955752">
        <w:rPr>
          <w:rFonts w:ascii="Times New Roman" w:hAnsi="Times New Roman" w:cs="Times New Roman"/>
          <w:sz w:val="28"/>
          <w:szCs w:val="28"/>
        </w:rPr>
        <w:t>ельсовета Родинского района Алтайского краяпо решению вопросов местного значения:</w:t>
      </w:r>
    </w:p>
    <w:p w:rsidR="00481A54" w:rsidRPr="00955752" w:rsidRDefault="001A302E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- </w:t>
      </w:r>
      <w:r w:rsidR="00481A54" w:rsidRPr="00955752">
        <w:rPr>
          <w:rFonts w:ascii="Times New Roman" w:hAnsi="Times New Roman" w:cs="Times New Roman"/>
          <w:sz w:val="28"/>
          <w:szCs w:val="28"/>
        </w:rPr>
        <w:t>организация  в границах поселения электро-, тепл</w:t>
      </w:r>
      <w:proofErr w:type="gramStart"/>
      <w:r w:rsidR="00481A54"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81A54"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 в пределах полномочий, установленных законодательством  РФ;           </w:t>
      </w:r>
    </w:p>
    <w:p w:rsidR="00C40B17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- </w:t>
      </w:r>
      <w:r w:rsidR="00C40B17" w:rsidRPr="00955752">
        <w:rPr>
          <w:rFonts w:ascii="Times New Roman" w:hAnsi="Times New Roman" w:cs="Times New Roman"/>
          <w:sz w:val="28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="00C40B17"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</w:t>
      </w:r>
      <w:r w:rsidR="002E602C">
        <w:rPr>
          <w:rFonts w:ascii="Times New Roman" w:hAnsi="Times New Roman" w:cs="Times New Roman"/>
          <w:sz w:val="28"/>
          <w:szCs w:val="28"/>
        </w:rPr>
        <w:t>унктов поселения</w:t>
      </w:r>
      <w:r w:rsidR="00C40B17"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</w:t>
      </w:r>
      <w:proofErr w:type="gramEnd"/>
      <w:r w:rsidR="00C40B17" w:rsidRPr="00955752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законодательством Российской Федерации;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организация ритуальных услуг и содержание мест захоронения;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участие</w:t>
      </w:r>
      <w:r w:rsidR="00260059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B708F1" w:rsidRPr="00955752">
        <w:rPr>
          <w:rFonts w:ascii="Times New Roman" w:hAnsi="Times New Roman" w:cs="Times New Roman"/>
          <w:sz w:val="28"/>
          <w:szCs w:val="28"/>
        </w:rPr>
        <w:t xml:space="preserve">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транспортированиютвердых коммунальных отходов;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 w:rsidR="001A302E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8F" w:rsidRDefault="00E03E8F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8F" w:rsidRDefault="000843C1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0" allowOverlap="1" wp14:anchorId="774FD851" wp14:editId="4D2A9449">
            <wp:simplePos x="0" y="0"/>
            <wp:positionH relativeFrom="margin">
              <wp:posOffset>2453640</wp:posOffset>
            </wp:positionH>
            <wp:positionV relativeFrom="paragraph">
              <wp:posOffset>37465</wp:posOffset>
            </wp:positionV>
            <wp:extent cx="1268095" cy="663575"/>
            <wp:effectExtent l="0" t="0" r="0" b="0"/>
            <wp:wrapNone/>
            <wp:docPr id="4" name="Рисунок 4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Глава района</w:t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  <w:t xml:space="preserve">      С.Г. Катаманов</w:t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63" w:rsidRDefault="001F7C63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63" w:rsidRDefault="001F7C63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63" w:rsidRDefault="001F7C63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63" w:rsidRDefault="001F7C63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с. Родино</w:t>
      </w:r>
    </w:p>
    <w:p w:rsidR="001E7F49" w:rsidRPr="00955752" w:rsidRDefault="001E7F49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8E4FE1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«</w:t>
      </w:r>
      <w:r w:rsidR="009657D1">
        <w:rPr>
          <w:rFonts w:ascii="Times New Roman" w:hAnsi="Times New Roman" w:cs="Times New Roman"/>
          <w:sz w:val="28"/>
          <w:szCs w:val="28"/>
        </w:rPr>
        <w:t>26</w:t>
      </w:r>
      <w:r w:rsidRPr="00955752">
        <w:rPr>
          <w:rFonts w:ascii="Times New Roman" w:hAnsi="Times New Roman" w:cs="Times New Roman"/>
          <w:sz w:val="28"/>
          <w:szCs w:val="28"/>
        </w:rPr>
        <w:t xml:space="preserve">» </w:t>
      </w:r>
      <w:r w:rsidR="00C35A2D">
        <w:rPr>
          <w:rFonts w:ascii="Times New Roman" w:hAnsi="Times New Roman" w:cs="Times New Roman"/>
          <w:sz w:val="28"/>
          <w:szCs w:val="28"/>
        </w:rPr>
        <w:t>декабря</w:t>
      </w:r>
      <w:r w:rsidR="001F7C63">
        <w:rPr>
          <w:rFonts w:ascii="Times New Roman" w:hAnsi="Times New Roman" w:cs="Times New Roman"/>
          <w:sz w:val="28"/>
          <w:szCs w:val="28"/>
        </w:rPr>
        <w:t xml:space="preserve"> </w:t>
      </w:r>
      <w:r w:rsidR="00B708F1" w:rsidRPr="00955752">
        <w:rPr>
          <w:rFonts w:ascii="Times New Roman" w:hAnsi="Times New Roman" w:cs="Times New Roman"/>
          <w:sz w:val="28"/>
          <w:szCs w:val="28"/>
        </w:rPr>
        <w:t>202</w:t>
      </w:r>
      <w:r w:rsidR="00B80AEF">
        <w:rPr>
          <w:rFonts w:ascii="Times New Roman" w:hAnsi="Times New Roman" w:cs="Times New Roman"/>
          <w:sz w:val="28"/>
          <w:szCs w:val="28"/>
        </w:rPr>
        <w:t>5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№</w:t>
      </w:r>
      <w:r w:rsidR="009657D1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02C" w:rsidRDefault="002E602C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49" w:rsidRDefault="001E7F49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2E2" w:rsidRPr="00955752" w:rsidRDefault="005172E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B17" w:rsidRPr="00955752" w:rsidRDefault="00C40B17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E56" w:rsidRDefault="00766E56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E56" w:rsidRDefault="00766E56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E1" w:rsidRDefault="003664E1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1F7C63" w:rsidRPr="00955752" w:rsidRDefault="001F7C63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3E2528" w:rsidRPr="00955752" w:rsidRDefault="003E2528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3E2528" w:rsidRPr="00955752" w:rsidRDefault="00C35A2D" w:rsidP="003E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Гугля</w:t>
      </w:r>
      <w:proofErr w:type="spellEnd"/>
    </w:p>
    <w:p w:rsidR="003E2528" w:rsidRPr="00955752" w:rsidRDefault="003E2528" w:rsidP="003E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22075</w:t>
      </w:r>
    </w:p>
    <w:p w:rsidR="009428D1" w:rsidRPr="00955752" w:rsidRDefault="009428D1" w:rsidP="009428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B80A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B80A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Родинского района Алтайского края, именуемая в дальнейшем «Администрация поселения», в лице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557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Родинс</w:t>
      </w:r>
      <w:r w:rsidRPr="00955752">
        <w:rPr>
          <w:rFonts w:ascii="Times New Roman" w:hAnsi="Times New Roman" w:cs="Times New Roman"/>
          <w:sz w:val="28"/>
          <w:szCs w:val="28"/>
        </w:rPr>
        <w:t xml:space="preserve">кий сельсовет </w:t>
      </w:r>
      <w:r>
        <w:rPr>
          <w:rFonts w:ascii="Times New Roman" w:hAnsi="Times New Roman" w:cs="Times New Roman"/>
          <w:sz w:val="28"/>
          <w:szCs w:val="28"/>
        </w:rPr>
        <w:t>Кондрика Владимира Александровича</w:t>
      </w:r>
      <w:r w:rsidRPr="00955752">
        <w:rPr>
          <w:rFonts w:ascii="Times New Roman" w:hAnsi="Times New Roman" w:cs="Times New Roman"/>
          <w:sz w:val="28"/>
          <w:szCs w:val="28"/>
        </w:rPr>
        <w:t>, действующего на основании Устава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Родинск</w:t>
      </w:r>
      <w:r w:rsidRPr="00955752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сельсовет, 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</w:t>
      </w:r>
      <w:r w:rsidR="00373185">
        <w:rPr>
          <w:rFonts w:ascii="Times New Roman" w:hAnsi="Times New Roman" w:cs="Times New Roman"/>
          <w:sz w:val="28"/>
          <w:szCs w:val="28"/>
        </w:rPr>
        <w:t>а депутатов Алтайского края от 03</w:t>
      </w:r>
      <w:r w:rsidRPr="00955752">
        <w:rPr>
          <w:rFonts w:ascii="Times New Roman" w:hAnsi="Times New Roman" w:cs="Times New Roman"/>
          <w:sz w:val="28"/>
          <w:szCs w:val="28"/>
        </w:rPr>
        <w:t>.1</w:t>
      </w:r>
      <w:r w:rsidR="00373185">
        <w:rPr>
          <w:rFonts w:ascii="Times New Roman" w:hAnsi="Times New Roman" w:cs="Times New Roman"/>
          <w:sz w:val="28"/>
          <w:szCs w:val="28"/>
        </w:rPr>
        <w:t>1</w:t>
      </w:r>
      <w:r w:rsidRPr="0095575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 w:rsidR="00373185">
        <w:rPr>
          <w:rFonts w:ascii="Times New Roman" w:hAnsi="Times New Roman" w:cs="Times New Roman"/>
          <w:sz w:val="28"/>
          <w:szCs w:val="28"/>
        </w:rPr>
        <w:t>16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передаче осуществления 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нижеследующем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:</w:t>
      </w:r>
    </w:p>
    <w:p w:rsidR="009428D1" w:rsidRPr="00955752" w:rsidRDefault="009428D1" w:rsidP="009428D1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795F43">
        <w:rPr>
          <w:rFonts w:ascii="Times New Roman" w:hAnsi="Times New Roman" w:cs="Times New Roman"/>
          <w:sz w:val="28"/>
          <w:szCs w:val="28"/>
        </w:rPr>
        <w:t>03.11.</w:t>
      </w:r>
      <w:r w:rsidRPr="009557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Администрации Родинского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следующие изменения: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795F43">
        <w:rPr>
          <w:rFonts w:ascii="Times New Roman" w:hAnsi="Times New Roman" w:cs="Times New Roman"/>
          <w:sz w:val="28"/>
          <w:szCs w:val="28"/>
        </w:rPr>
        <w:t>03.11.</w:t>
      </w:r>
      <w:r w:rsidRPr="009557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B80AEF">
        <w:rPr>
          <w:rFonts w:ascii="Times New Roman" w:hAnsi="Times New Roman" w:cs="Times New Roman"/>
          <w:sz w:val="28"/>
          <w:szCs w:val="28"/>
        </w:rPr>
        <w:t>6</w:t>
      </w:r>
      <w:r w:rsidR="00C35A2D">
        <w:rPr>
          <w:rFonts w:ascii="Times New Roman" w:hAnsi="Times New Roman" w:cs="Times New Roman"/>
          <w:sz w:val="28"/>
          <w:szCs w:val="28"/>
        </w:rPr>
        <w:t xml:space="preserve"> </w:t>
      </w:r>
      <w:r w:rsidR="00C35A2D">
        <w:rPr>
          <w:rFonts w:ascii="Times New Roman" w:hAnsi="Times New Roman" w:cs="Times New Roman"/>
          <w:sz w:val="28"/>
          <w:szCs w:val="28"/>
        </w:rPr>
        <w:lastRenderedPageBreak/>
        <w:t>декабря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B80A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</w:p>
    <w:p w:rsidR="009428D1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>Родино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>
        <w:rPr>
          <w:rFonts w:ascii="Times New Roman" w:hAnsi="Times New Roman" w:cs="Times New Roman"/>
          <w:sz w:val="26"/>
          <w:szCs w:val="26"/>
        </w:rPr>
        <w:t>Ленина, 173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Родинского </w:t>
      </w:r>
      <w:r w:rsidRPr="00955752">
        <w:rPr>
          <w:rFonts w:ascii="Times New Roman" w:hAnsi="Times New Roman" w:cs="Times New Roman"/>
          <w:sz w:val="26"/>
          <w:szCs w:val="26"/>
        </w:rPr>
        <w:t>сельсовета: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_________________/ В.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557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Кондрик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428D1" w:rsidRPr="00955752" w:rsidRDefault="009428D1" w:rsidP="009428D1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Родинс</w:t>
      </w:r>
      <w:r w:rsidRPr="00955752">
        <w:rPr>
          <w:rFonts w:ascii="Times New Roman" w:hAnsi="Times New Roman" w:cs="Times New Roman"/>
          <w:sz w:val="28"/>
          <w:szCs w:val="28"/>
        </w:rPr>
        <w:t xml:space="preserve">кого сельсовета </w:t>
      </w:r>
    </w:p>
    <w:p w:rsidR="009428D1" w:rsidRPr="00955752" w:rsidRDefault="009428D1" w:rsidP="009428D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Порядок определения ежегодного объема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Родинс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Родин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B80AEF">
        <w:rPr>
          <w:rFonts w:ascii="Times New Roman" w:hAnsi="Times New Roman" w:cs="Times New Roman"/>
          <w:sz w:val="28"/>
          <w:szCs w:val="28"/>
        </w:rPr>
        <w:t>7234,9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 в т.ч.: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FB498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,0 тыс. руб.            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B80AEF">
        <w:rPr>
          <w:rFonts w:ascii="Times New Roman" w:hAnsi="Times New Roman" w:cs="Times New Roman"/>
          <w:sz w:val="28"/>
          <w:szCs w:val="28"/>
        </w:rPr>
        <w:t>5487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0AEF">
        <w:rPr>
          <w:rFonts w:ascii="Times New Roman" w:hAnsi="Times New Roman" w:cs="Times New Roman"/>
          <w:sz w:val="28"/>
          <w:szCs w:val="28"/>
        </w:rPr>
        <w:t>8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FB4981">
        <w:rPr>
          <w:rFonts w:ascii="Times New Roman" w:hAnsi="Times New Roman" w:cs="Times New Roman"/>
          <w:sz w:val="28"/>
          <w:szCs w:val="28"/>
        </w:rPr>
        <w:t>5</w:t>
      </w:r>
      <w:r w:rsidR="00B80AEF">
        <w:rPr>
          <w:rFonts w:ascii="Times New Roman" w:hAnsi="Times New Roman" w:cs="Times New Roman"/>
          <w:sz w:val="28"/>
          <w:szCs w:val="28"/>
        </w:rPr>
        <w:t>00</w:t>
      </w:r>
      <w:r w:rsidR="00FB4981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</w:t>
      </w:r>
      <w:r w:rsidR="00B80AEF">
        <w:rPr>
          <w:rFonts w:ascii="Times New Roman" w:hAnsi="Times New Roman" w:cs="Times New Roman"/>
          <w:sz w:val="28"/>
          <w:szCs w:val="28"/>
        </w:rPr>
        <w:t>1164,3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</w:r>
      <w:r w:rsidR="00C35A2D">
        <w:rPr>
          <w:rFonts w:ascii="Times New Roman" w:hAnsi="Times New Roman" w:cs="Times New Roman"/>
          <w:sz w:val="28"/>
          <w:szCs w:val="28"/>
        </w:rPr>
        <w:t>–</w:t>
      </w:r>
      <w:r w:rsidR="00B80AEF">
        <w:rPr>
          <w:rFonts w:ascii="Times New Roman" w:hAnsi="Times New Roman" w:cs="Times New Roman"/>
          <w:sz w:val="28"/>
          <w:szCs w:val="28"/>
        </w:rPr>
        <w:t>76</w:t>
      </w:r>
      <w:r w:rsidR="00C35A2D">
        <w:rPr>
          <w:rFonts w:ascii="Times New Roman" w:hAnsi="Times New Roman" w:cs="Times New Roman"/>
          <w:sz w:val="28"/>
          <w:szCs w:val="28"/>
        </w:rPr>
        <w:t>,8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sectPr w:rsidR="009428D1" w:rsidSect="0035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3093"/>
    <w:multiLevelType w:val="hybridMultilevel"/>
    <w:tmpl w:val="B74EDC5E"/>
    <w:lvl w:ilvl="0" w:tplc="2C2E25B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55F43"/>
    <w:multiLevelType w:val="hybridMultilevel"/>
    <w:tmpl w:val="3A30A056"/>
    <w:lvl w:ilvl="0" w:tplc="E6A294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7F6202"/>
    <w:multiLevelType w:val="hybridMultilevel"/>
    <w:tmpl w:val="8A72A542"/>
    <w:lvl w:ilvl="0" w:tplc="9A089C2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5B539D"/>
    <w:multiLevelType w:val="hybridMultilevel"/>
    <w:tmpl w:val="9B464CE4"/>
    <w:lvl w:ilvl="0" w:tplc="730C31B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056AD0"/>
    <w:multiLevelType w:val="hybridMultilevel"/>
    <w:tmpl w:val="10563036"/>
    <w:lvl w:ilvl="0" w:tplc="F5BEFBD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02E"/>
    <w:rsid w:val="00034752"/>
    <w:rsid w:val="00041F8F"/>
    <w:rsid w:val="000665D7"/>
    <w:rsid w:val="00071073"/>
    <w:rsid w:val="000843C1"/>
    <w:rsid w:val="000919F6"/>
    <w:rsid w:val="001234F4"/>
    <w:rsid w:val="0015770E"/>
    <w:rsid w:val="0017181E"/>
    <w:rsid w:val="001A302E"/>
    <w:rsid w:val="001C2BCB"/>
    <w:rsid w:val="001D5B94"/>
    <w:rsid w:val="001E6E85"/>
    <w:rsid w:val="001E7F49"/>
    <w:rsid w:val="001F7C63"/>
    <w:rsid w:val="00243C23"/>
    <w:rsid w:val="002505C6"/>
    <w:rsid w:val="00260059"/>
    <w:rsid w:val="00267B19"/>
    <w:rsid w:val="002839CC"/>
    <w:rsid w:val="002E602C"/>
    <w:rsid w:val="003243AF"/>
    <w:rsid w:val="0032694D"/>
    <w:rsid w:val="003562E0"/>
    <w:rsid w:val="00363281"/>
    <w:rsid w:val="003664E1"/>
    <w:rsid w:val="00373185"/>
    <w:rsid w:val="003878E4"/>
    <w:rsid w:val="003E2528"/>
    <w:rsid w:val="00481A54"/>
    <w:rsid w:val="00517054"/>
    <w:rsid w:val="005172E2"/>
    <w:rsid w:val="00524046"/>
    <w:rsid w:val="0053198B"/>
    <w:rsid w:val="0054420D"/>
    <w:rsid w:val="005519C1"/>
    <w:rsid w:val="005807B1"/>
    <w:rsid w:val="00592792"/>
    <w:rsid w:val="005C7C53"/>
    <w:rsid w:val="005E4E79"/>
    <w:rsid w:val="0061137C"/>
    <w:rsid w:val="006E0336"/>
    <w:rsid w:val="006F412F"/>
    <w:rsid w:val="00713FE4"/>
    <w:rsid w:val="00723CD8"/>
    <w:rsid w:val="00732FDA"/>
    <w:rsid w:val="00742617"/>
    <w:rsid w:val="00764BE6"/>
    <w:rsid w:val="00766E56"/>
    <w:rsid w:val="00795F43"/>
    <w:rsid w:val="007F3CA2"/>
    <w:rsid w:val="007F7473"/>
    <w:rsid w:val="008642B8"/>
    <w:rsid w:val="008839F5"/>
    <w:rsid w:val="00896623"/>
    <w:rsid w:val="008E4FE1"/>
    <w:rsid w:val="008E5105"/>
    <w:rsid w:val="009026B7"/>
    <w:rsid w:val="0090603B"/>
    <w:rsid w:val="009428D1"/>
    <w:rsid w:val="00953C73"/>
    <w:rsid w:val="00955752"/>
    <w:rsid w:val="009657D1"/>
    <w:rsid w:val="0098355B"/>
    <w:rsid w:val="00995EED"/>
    <w:rsid w:val="009B3F62"/>
    <w:rsid w:val="009E245B"/>
    <w:rsid w:val="00A07ADE"/>
    <w:rsid w:val="00A17A62"/>
    <w:rsid w:val="00A350EE"/>
    <w:rsid w:val="00A63B96"/>
    <w:rsid w:val="00A76927"/>
    <w:rsid w:val="00A91C5E"/>
    <w:rsid w:val="00B019E7"/>
    <w:rsid w:val="00B05B42"/>
    <w:rsid w:val="00B569D6"/>
    <w:rsid w:val="00B708F1"/>
    <w:rsid w:val="00B80AEF"/>
    <w:rsid w:val="00B81210"/>
    <w:rsid w:val="00BB3625"/>
    <w:rsid w:val="00C01E4C"/>
    <w:rsid w:val="00C31269"/>
    <w:rsid w:val="00C35A2D"/>
    <w:rsid w:val="00C40B17"/>
    <w:rsid w:val="00C663E1"/>
    <w:rsid w:val="00C84FBB"/>
    <w:rsid w:val="00C97103"/>
    <w:rsid w:val="00D24BD0"/>
    <w:rsid w:val="00D30666"/>
    <w:rsid w:val="00D546BA"/>
    <w:rsid w:val="00DB6684"/>
    <w:rsid w:val="00DC57E3"/>
    <w:rsid w:val="00E03E8F"/>
    <w:rsid w:val="00E2569C"/>
    <w:rsid w:val="00E50D61"/>
    <w:rsid w:val="00E603E6"/>
    <w:rsid w:val="00E6304C"/>
    <w:rsid w:val="00E938E7"/>
    <w:rsid w:val="00ED66CC"/>
    <w:rsid w:val="00F53F0E"/>
    <w:rsid w:val="00F542D6"/>
    <w:rsid w:val="00F775FA"/>
    <w:rsid w:val="00F9120C"/>
    <w:rsid w:val="00FB446A"/>
    <w:rsid w:val="00FB4981"/>
    <w:rsid w:val="00FB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1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2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1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2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Fesik\AppData\Local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AppData\Local\Temp\FineReader1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ярец</dc:creator>
  <cp:lastModifiedBy>Андрей</cp:lastModifiedBy>
  <cp:revision>10</cp:revision>
  <cp:lastPrinted>2023-12-18T07:16:00Z</cp:lastPrinted>
  <dcterms:created xsi:type="dcterms:W3CDTF">2024-07-09T04:56:00Z</dcterms:created>
  <dcterms:modified xsi:type="dcterms:W3CDTF">2025-12-29T07:02:00Z</dcterms:modified>
</cp:coreProperties>
</file>