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РОДИНСКОГО РАЙОНА АЛТАЙСКОГО КРАЯ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06ED" w:rsidRDefault="009C61A6" w:rsidP="005206ED">
      <w:pPr>
        <w:rPr>
          <w:sz w:val="28"/>
          <w:szCs w:val="28"/>
        </w:rPr>
      </w:pPr>
      <w:r>
        <w:rPr>
          <w:sz w:val="28"/>
          <w:szCs w:val="28"/>
        </w:rPr>
        <w:t>28.12.2022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407</w:t>
      </w: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262839" w:rsidP="0072723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и дополнений </w:t>
      </w:r>
      <w:r w:rsidR="00727239">
        <w:rPr>
          <w:sz w:val="28"/>
          <w:szCs w:val="28"/>
        </w:rPr>
        <w:t xml:space="preserve">в постановление </w:t>
      </w: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района от 13.11.2017 № 386 «Об утверждении Административного регламента предоставления муниципальной</w:t>
      </w: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услуги «Утверждение схемы расположения земельных участков на кадастровом плане или кадастровой карте территории»</w:t>
      </w:r>
      <w:bookmarkEnd w:id="0"/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Pr="00986B94" w:rsidRDefault="00727239" w:rsidP="007272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Pr="00986B94">
        <w:rPr>
          <w:sz w:val="28"/>
          <w:szCs w:val="28"/>
        </w:rPr>
        <w:t>с Федеральным законом от 27.07.2010 № 210-ФЗ «Об орга</w:t>
      </w:r>
      <w:r w:rsidRPr="00986B94">
        <w:rPr>
          <w:sz w:val="28"/>
          <w:szCs w:val="28"/>
        </w:rPr>
        <w:softHyphen/>
        <w:t>низации предоставления государст</w:t>
      </w:r>
      <w:r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softHyphen/>
        <w:t xml:space="preserve">ных услуг», </w:t>
      </w:r>
      <w:r w:rsidRPr="00986B94">
        <w:rPr>
          <w:sz w:val="28"/>
          <w:szCs w:val="28"/>
        </w:rPr>
        <w:t>постановлением Администрации Родинского района Алтайского края от 20.12.2016 № 458 «Об утверждении Порядка разработки и утверждения административных регламентов исполнения муниципальной функции, предоставления муниципальных услуг муниципального образования Родинский район»</w:t>
      </w:r>
      <w:r>
        <w:rPr>
          <w:sz w:val="28"/>
          <w:szCs w:val="28"/>
        </w:rPr>
        <w:t xml:space="preserve">,  </w:t>
      </w:r>
    </w:p>
    <w:p w:rsidR="00727239" w:rsidRDefault="00727239" w:rsidP="0072723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A6407" w:rsidRPr="00EA6407" w:rsidRDefault="00727239" w:rsidP="005206E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1F88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88">
        <w:rPr>
          <w:rFonts w:ascii="Times New Roman" w:hAnsi="Times New Roman"/>
          <w:sz w:val="28"/>
          <w:szCs w:val="28"/>
        </w:rPr>
        <w:t>в постановление Администрации Родинского района от 13.11.2017 № 386 «Об утверждении Административного регламента предоставления муниципальной услуги «Утверждение схемы расположения земельных участков на кадастровом плане или кадастровой карте территории»</w:t>
      </w:r>
      <w:r w:rsidR="005933F3">
        <w:rPr>
          <w:rFonts w:ascii="Times New Roman" w:hAnsi="Times New Roman"/>
          <w:sz w:val="28"/>
          <w:szCs w:val="28"/>
        </w:rPr>
        <w:t xml:space="preserve"> следующие изменения и дополнения</w:t>
      </w:r>
      <w:r w:rsidRPr="00861F88">
        <w:rPr>
          <w:rFonts w:ascii="Times New Roman" w:hAnsi="Times New Roman"/>
          <w:sz w:val="28"/>
          <w:szCs w:val="28"/>
        </w:rPr>
        <w:t>:</w:t>
      </w:r>
    </w:p>
    <w:p w:rsidR="00EA6407" w:rsidRPr="00EA6407" w:rsidRDefault="00F3335D" w:rsidP="00EA640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6407">
        <w:rPr>
          <w:rFonts w:ascii="Times New Roman" w:hAnsi="Times New Roman"/>
          <w:sz w:val="28"/>
          <w:szCs w:val="28"/>
        </w:rPr>
        <w:t>ункт 2.12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A6407" w:rsidRPr="00EA6407" w:rsidRDefault="00EA6407" w:rsidP="00EA640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>
        <w:rPr>
          <w:sz w:val="28"/>
        </w:rPr>
        <w:t>«</w:t>
      </w:r>
      <w:r w:rsidRPr="00EA6407">
        <w:rPr>
          <w:sz w:val="28"/>
        </w:rPr>
        <w:t>2.12. Исчерпывающий перечень оснований для отказа в предоставлении муниципальной услуги.</w:t>
      </w:r>
    </w:p>
    <w:p w:rsidR="00EA6407" w:rsidRPr="00EA6407" w:rsidRDefault="00EA6407" w:rsidP="00EA6407">
      <w:pPr>
        <w:ind w:firstLine="709"/>
        <w:jc w:val="both"/>
        <w:rPr>
          <w:sz w:val="28"/>
        </w:rPr>
      </w:pPr>
      <w:r w:rsidRPr="00EA6407">
        <w:rPr>
          <w:sz w:val="28"/>
        </w:rPr>
        <w:t>Основанием для отказа в предоставлении муниципальной услуги является:</w:t>
      </w:r>
    </w:p>
    <w:p w:rsidR="00EA6407" w:rsidRPr="00EA6407" w:rsidRDefault="00EA6407" w:rsidP="00EA6407">
      <w:pPr>
        <w:ind w:right="20" w:firstLine="709"/>
        <w:contextualSpacing/>
        <w:jc w:val="both"/>
        <w:rPr>
          <w:color w:val="000000"/>
          <w:sz w:val="28"/>
        </w:rPr>
      </w:pPr>
      <w:r w:rsidRPr="00EA6407">
        <w:rPr>
          <w:color w:val="000000"/>
          <w:sz w:val="28"/>
        </w:rPr>
        <w:t>1) несоответствие схемы расположения земельного участка формату или требованиям к ее подготовке, которые установлены в соответствии с пунктом 12 статьи 11.10 Земельного кодекса;</w:t>
      </w:r>
    </w:p>
    <w:p w:rsidR="00EA6407" w:rsidRPr="00EA6407" w:rsidRDefault="00EA6407" w:rsidP="00EA6407">
      <w:pPr>
        <w:ind w:right="20" w:firstLine="709"/>
        <w:contextualSpacing/>
        <w:jc w:val="both"/>
        <w:rPr>
          <w:color w:val="000000"/>
          <w:sz w:val="28"/>
        </w:rPr>
      </w:pPr>
      <w:r w:rsidRPr="00EA6407">
        <w:rPr>
          <w:color w:val="000000"/>
          <w:sz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A6407" w:rsidRPr="00EA6407" w:rsidRDefault="00EA6407" w:rsidP="00EA6407">
      <w:pPr>
        <w:ind w:right="20" w:firstLine="709"/>
        <w:contextualSpacing/>
        <w:jc w:val="both"/>
        <w:rPr>
          <w:color w:val="000000"/>
          <w:sz w:val="28"/>
        </w:rPr>
      </w:pPr>
      <w:r w:rsidRPr="00EA6407">
        <w:rPr>
          <w:color w:val="000000"/>
          <w:sz w:val="28"/>
        </w:rPr>
        <w:t>3)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EA6407" w:rsidRPr="00EA6407" w:rsidRDefault="00EA6407" w:rsidP="00EA6407">
      <w:pPr>
        <w:ind w:right="20" w:firstLine="709"/>
        <w:contextualSpacing/>
        <w:jc w:val="both"/>
        <w:rPr>
          <w:color w:val="000000"/>
          <w:sz w:val="28"/>
        </w:rPr>
      </w:pPr>
      <w:r w:rsidRPr="00EA6407">
        <w:rPr>
          <w:color w:val="000000"/>
          <w:sz w:val="28"/>
        </w:rPr>
        <w:lastRenderedPageBreak/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A6407" w:rsidRPr="00EA6407" w:rsidRDefault="00EA6407" w:rsidP="00EA6407">
      <w:pPr>
        <w:autoSpaceDE w:val="0"/>
        <w:ind w:firstLine="709"/>
        <w:contextualSpacing/>
        <w:jc w:val="both"/>
        <w:rPr>
          <w:color w:val="000000"/>
          <w:sz w:val="28"/>
        </w:rPr>
      </w:pPr>
      <w:r w:rsidRPr="00EA6407">
        <w:rPr>
          <w:color w:val="000000"/>
          <w:sz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EA6407" w:rsidRDefault="00EA6407" w:rsidP="00EA6407">
      <w:pPr>
        <w:autoSpaceDE w:val="0"/>
        <w:ind w:firstLine="709"/>
        <w:contextualSpacing/>
        <w:jc w:val="both"/>
        <w:rPr>
          <w:spacing w:val="2"/>
          <w:sz w:val="28"/>
        </w:rPr>
      </w:pPr>
      <w:r w:rsidRPr="00EA6407">
        <w:rPr>
          <w:color w:val="000000"/>
          <w:sz w:val="28"/>
        </w:rPr>
        <w:t xml:space="preserve">6) основания, указанные в статьях 1, 2 </w:t>
      </w:r>
      <w:r w:rsidRPr="00EA6407">
        <w:rPr>
          <w:spacing w:val="2"/>
          <w:sz w:val="28"/>
        </w:rPr>
        <w:t>Закона Алтайского края от 22.12.2015 №123-ЗС «О реализации отдельных полномочий по распоряжению земельными участками, находящимися в государственной или муниципальной собственно</w:t>
      </w:r>
      <w:r>
        <w:rPr>
          <w:spacing w:val="2"/>
          <w:sz w:val="28"/>
        </w:rPr>
        <w:t>сти»;</w:t>
      </w:r>
    </w:p>
    <w:p w:rsidR="00EA6407" w:rsidRPr="00EA6407" w:rsidRDefault="00EA6407" w:rsidP="00EA6407">
      <w:pPr>
        <w:autoSpaceDE w:val="0"/>
        <w:ind w:firstLine="709"/>
        <w:contextualSpacing/>
        <w:jc w:val="both"/>
        <w:rPr>
          <w:sz w:val="28"/>
        </w:rPr>
      </w:pPr>
      <w:proofErr w:type="gramStart"/>
      <w:r>
        <w:rPr>
          <w:spacing w:val="2"/>
          <w:sz w:val="28"/>
        </w:rPr>
        <w:t>7)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законами, а также разработка схемы расположения земельного участка, образование которого допускается исключительно в соответствии с утвержденны</w:t>
      </w:r>
      <w:r w:rsidR="000355A6">
        <w:rPr>
          <w:spacing w:val="2"/>
          <w:sz w:val="28"/>
        </w:rPr>
        <w:t>м проектом межевания территории».</w:t>
      </w:r>
      <w:proofErr w:type="gramEnd"/>
    </w:p>
    <w:p w:rsidR="00674492" w:rsidRPr="00EA6407" w:rsidRDefault="00674492" w:rsidP="0067449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2.13 </w:t>
      </w:r>
      <w:r w:rsidR="006A1CA8">
        <w:rPr>
          <w:rFonts w:ascii="Times New Roman" w:hAnsi="Times New Roman"/>
          <w:sz w:val="28"/>
          <w:szCs w:val="28"/>
        </w:rPr>
        <w:t>дополнить</w:t>
      </w:r>
      <w:r w:rsidR="008B7863">
        <w:rPr>
          <w:rFonts w:ascii="Times New Roman" w:hAnsi="Times New Roman"/>
          <w:sz w:val="28"/>
          <w:szCs w:val="28"/>
        </w:rPr>
        <w:t xml:space="preserve"> и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6A1CA8" w:rsidRPr="008517D7" w:rsidRDefault="006A1CA8" w:rsidP="006A1CA8">
      <w:pPr>
        <w:autoSpaceDE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8517D7">
        <w:rPr>
          <w:sz w:val="28"/>
        </w:rPr>
        <w:t>2.13. Перечень услуг, которые являются необходимыми и обязательными для предоставления муниципальной услуги:</w:t>
      </w:r>
    </w:p>
    <w:p w:rsidR="006A1CA8" w:rsidRPr="008517D7" w:rsidRDefault="006A1CA8" w:rsidP="006A1CA8">
      <w:pPr>
        <w:ind w:right="20" w:firstLine="709"/>
        <w:contextualSpacing/>
        <w:jc w:val="both"/>
        <w:rPr>
          <w:color w:val="000000"/>
          <w:sz w:val="28"/>
        </w:rPr>
      </w:pPr>
      <w:r w:rsidRPr="008517D7">
        <w:rPr>
          <w:color w:val="000000"/>
          <w:sz w:val="28"/>
        </w:rPr>
        <w:t xml:space="preserve">- </w:t>
      </w:r>
      <w:r w:rsidRPr="008517D7">
        <w:rPr>
          <w:color w:val="000000"/>
          <w:sz w:val="28"/>
          <w:lang w:val="ru"/>
        </w:rPr>
        <w:t xml:space="preserve">разработка схемы расположения земельного участка на кадастровом плане или кадастровой карте территории. </w:t>
      </w:r>
    </w:p>
    <w:p w:rsidR="006A1CA8" w:rsidRPr="008517D7" w:rsidRDefault="006A1CA8" w:rsidP="006A1CA8">
      <w:pPr>
        <w:ind w:right="20" w:firstLine="709"/>
        <w:contextualSpacing/>
        <w:jc w:val="both"/>
        <w:rPr>
          <w:color w:val="000000"/>
          <w:sz w:val="28"/>
          <w:lang w:val="ru"/>
        </w:rPr>
      </w:pPr>
      <w:r w:rsidRPr="008517D7">
        <w:rPr>
          <w:color w:val="000000"/>
          <w:sz w:val="28"/>
          <w:lang w:val="ru"/>
        </w:rPr>
        <w:t>Услугу могут предоставить кадастровые инженеры, организации, занимающиеся землеустроительными работами.</w:t>
      </w:r>
    </w:p>
    <w:p w:rsidR="006A1CA8" w:rsidRDefault="006A1CA8" w:rsidP="006A1CA8">
      <w:pPr>
        <w:ind w:right="20" w:firstLine="709"/>
        <w:contextualSpacing/>
        <w:jc w:val="both"/>
        <w:rPr>
          <w:color w:val="000000"/>
          <w:sz w:val="28"/>
        </w:rPr>
      </w:pPr>
      <w:r w:rsidRPr="008517D7">
        <w:rPr>
          <w:color w:val="000000"/>
          <w:sz w:val="28"/>
        </w:rPr>
        <w:t>В случае</w:t>
      </w:r>
      <w:proofErr w:type="gramStart"/>
      <w:r w:rsidRPr="008517D7">
        <w:rPr>
          <w:color w:val="000000"/>
          <w:sz w:val="28"/>
        </w:rPr>
        <w:t>,</w:t>
      </w:r>
      <w:proofErr w:type="gramEnd"/>
      <w:r w:rsidRPr="008517D7">
        <w:rPr>
          <w:color w:val="000000"/>
          <w:sz w:val="28"/>
        </w:rPr>
        <w:t xml:space="preserve">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форме документа на бумажном носителе. Содержание схемы в форме электронного документа должно соответствовать содержанию схемы в форме документа на бумажном носителе.</w:t>
      </w:r>
    </w:p>
    <w:p w:rsidR="006A1CA8" w:rsidRPr="008517D7" w:rsidRDefault="006A1CA8" w:rsidP="006A1CA8">
      <w:pPr>
        <w:ind w:right="2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обеспечивается органом государственной власти или органом местного самоуправления, указанными в ст.39.2 Земельного кодекса, или собственником (собственниками) помещений в многоквартирном доме.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месяцев. Схема расположения земельного участка, </w:t>
      </w:r>
      <w:r w:rsidR="007308A2">
        <w:rPr>
          <w:color w:val="000000"/>
          <w:sz w:val="28"/>
        </w:rPr>
        <w:t>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территории».</w:t>
      </w:r>
    </w:p>
    <w:p w:rsidR="005206ED" w:rsidRPr="00CF5B22" w:rsidRDefault="00727239" w:rsidP="0052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206ED">
        <w:rPr>
          <w:sz w:val="28"/>
          <w:szCs w:val="28"/>
        </w:rPr>
        <w:t>Опубликовать настоящее п</w:t>
      </w:r>
      <w:r w:rsidR="005206ED" w:rsidRPr="00CF5B22">
        <w:rPr>
          <w:sz w:val="28"/>
          <w:szCs w:val="28"/>
        </w:rPr>
        <w:t>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края.</w:t>
      </w:r>
    </w:p>
    <w:p w:rsidR="00727239" w:rsidRPr="008F6BAA" w:rsidRDefault="005206ED" w:rsidP="00727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239">
        <w:rPr>
          <w:sz w:val="28"/>
          <w:szCs w:val="28"/>
        </w:rPr>
        <w:t xml:space="preserve">. Контроль исполнения настоящего постановления возложить </w:t>
      </w:r>
      <w:r w:rsidR="00727239" w:rsidRPr="00660E26">
        <w:rPr>
          <w:sz w:val="28"/>
          <w:szCs w:val="28"/>
        </w:rPr>
        <w:t xml:space="preserve">на </w:t>
      </w:r>
      <w:r w:rsidR="00727239" w:rsidRPr="00660E26">
        <w:rPr>
          <w:sz w:val="28"/>
        </w:rPr>
        <w:t>председател</w:t>
      </w:r>
      <w:r w:rsidR="00727239">
        <w:rPr>
          <w:sz w:val="28"/>
        </w:rPr>
        <w:t>я</w:t>
      </w:r>
      <w:r w:rsidR="00727239" w:rsidRPr="00660E26">
        <w:rPr>
          <w:sz w:val="28"/>
        </w:rPr>
        <w:t xml:space="preserve"> комитета по экономике и управлению муници</w:t>
      </w:r>
      <w:r w:rsidR="00E923AF">
        <w:rPr>
          <w:sz w:val="28"/>
        </w:rPr>
        <w:t>пальным имуществом Родинского</w:t>
      </w:r>
      <w:r w:rsidR="00727239" w:rsidRPr="00660E26">
        <w:rPr>
          <w:sz w:val="28"/>
        </w:rPr>
        <w:t xml:space="preserve"> района</w:t>
      </w:r>
      <w:r w:rsidR="00727239">
        <w:rPr>
          <w:sz w:val="28"/>
        </w:rPr>
        <w:t xml:space="preserve"> Гладышеву С.Н.</w:t>
      </w:r>
    </w:p>
    <w:p w:rsidR="00727239" w:rsidRDefault="00727239" w:rsidP="00727239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7239" w:rsidRDefault="005E61DF" w:rsidP="0072723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1" locked="0" layoutInCell="0" allowOverlap="1" wp14:anchorId="0C4665BC" wp14:editId="03B9A741">
            <wp:simplePos x="0" y="0"/>
            <wp:positionH relativeFrom="margin">
              <wp:posOffset>2332355</wp:posOffset>
            </wp:positionH>
            <wp:positionV relativeFrom="paragraph">
              <wp:posOffset>164465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С.Г. Катаманов</w:t>
      </w: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B82EE2" w:rsidRDefault="00B82EE2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5206ED" w:rsidRDefault="005206ED" w:rsidP="00727239">
      <w:pPr>
        <w:jc w:val="both"/>
        <w:rPr>
          <w:sz w:val="28"/>
          <w:szCs w:val="28"/>
        </w:rPr>
      </w:pPr>
    </w:p>
    <w:p w:rsidR="005206ED" w:rsidRDefault="005206ED" w:rsidP="00727239">
      <w:pPr>
        <w:jc w:val="both"/>
        <w:rPr>
          <w:sz w:val="28"/>
          <w:szCs w:val="28"/>
        </w:rPr>
      </w:pPr>
    </w:p>
    <w:p w:rsidR="005206ED" w:rsidRDefault="005206ED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5206ED" w:rsidRDefault="005206ED" w:rsidP="00727239">
      <w:pPr>
        <w:jc w:val="both"/>
        <w:rPr>
          <w:sz w:val="28"/>
          <w:szCs w:val="28"/>
        </w:rPr>
      </w:pPr>
    </w:p>
    <w:p w:rsidR="005206ED" w:rsidRDefault="005E61DF" w:rsidP="0072723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3AB36CBA" wp14:editId="105EEC6C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24A09E56" wp14:editId="40E71E70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5206ED" w:rsidRDefault="005206ED" w:rsidP="00727239">
      <w:pPr>
        <w:jc w:val="both"/>
        <w:rPr>
          <w:sz w:val="28"/>
          <w:szCs w:val="28"/>
        </w:rPr>
      </w:pPr>
    </w:p>
    <w:p w:rsidR="005206ED" w:rsidRDefault="005206ED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Pr="005206ED" w:rsidRDefault="005206ED" w:rsidP="00727239">
      <w:pPr>
        <w:jc w:val="both"/>
      </w:pPr>
      <w:r w:rsidRPr="005206ED">
        <w:t>Татьяна Александровна</w:t>
      </w:r>
      <w:r w:rsidR="00E923AF" w:rsidRPr="005206ED">
        <w:t xml:space="preserve"> Ситник</w:t>
      </w:r>
    </w:p>
    <w:p w:rsidR="00E923AF" w:rsidRPr="005206ED" w:rsidRDefault="00E923AF" w:rsidP="00727239">
      <w:pPr>
        <w:jc w:val="both"/>
      </w:pPr>
      <w:r w:rsidRPr="005206ED">
        <w:t>22203</w:t>
      </w:r>
    </w:p>
    <w:sectPr w:rsidR="00E923AF" w:rsidRPr="0052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29" w:rsidRDefault="00812429" w:rsidP="008F6F61">
      <w:r>
        <w:separator/>
      </w:r>
    </w:p>
  </w:endnote>
  <w:endnote w:type="continuationSeparator" w:id="0">
    <w:p w:rsidR="00812429" w:rsidRDefault="00812429" w:rsidP="008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29" w:rsidRDefault="00812429" w:rsidP="008F6F61">
      <w:r>
        <w:separator/>
      </w:r>
    </w:p>
  </w:footnote>
  <w:footnote w:type="continuationSeparator" w:id="0">
    <w:p w:rsidR="00812429" w:rsidRDefault="00812429" w:rsidP="008F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7A94"/>
    <w:multiLevelType w:val="hybridMultilevel"/>
    <w:tmpl w:val="13A0306E"/>
    <w:lvl w:ilvl="0" w:tplc="7BE22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6038E4"/>
    <w:multiLevelType w:val="hybridMultilevel"/>
    <w:tmpl w:val="20ACC8FC"/>
    <w:lvl w:ilvl="0" w:tplc="FC76CB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61"/>
    <w:rsid w:val="000355A6"/>
    <w:rsid w:val="00067E21"/>
    <w:rsid w:val="00262839"/>
    <w:rsid w:val="00434B50"/>
    <w:rsid w:val="00446BB9"/>
    <w:rsid w:val="005206ED"/>
    <w:rsid w:val="005933F3"/>
    <w:rsid w:val="005A5431"/>
    <w:rsid w:val="005E61DF"/>
    <w:rsid w:val="00611377"/>
    <w:rsid w:val="00674492"/>
    <w:rsid w:val="006A1CA8"/>
    <w:rsid w:val="0071461B"/>
    <w:rsid w:val="00727239"/>
    <w:rsid w:val="007308A2"/>
    <w:rsid w:val="007A71DE"/>
    <w:rsid w:val="00812429"/>
    <w:rsid w:val="00812E7E"/>
    <w:rsid w:val="008B7863"/>
    <w:rsid w:val="008D1A0B"/>
    <w:rsid w:val="008E6A11"/>
    <w:rsid w:val="008F6F61"/>
    <w:rsid w:val="009A72D6"/>
    <w:rsid w:val="009C61A6"/>
    <w:rsid w:val="00A40AE1"/>
    <w:rsid w:val="00B4616C"/>
    <w:rsid w:val="00B82EE2"/>
    <w:rsid w:val="00BC72D6"/>
    <w:rsid w:val="00C2407B"/>
    <w:rsid w:val="00E77685"/>
    <w:rsid w:val="00E923AF"/>
    <w:rsid w:val="00EA6407"/>
    <w:rsid w:val="00EE456A"/>
    <w:rsid w:val="00F3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76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6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76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6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B044-C5F6-4935-969F-209446C7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</cp:lastModifiedBy>
  <cp:revision>4</cp:revision>
  <cp:lastPrinted>2022-12-27T08:24:00Z</cp:lastPrinted>
  <dcterms:created xsi:type="dcterms:W3CDTF">2022-12-27T08:27:00Z</dcterms:created>
  <dcterms:modified xsi:type="dcterms:W3CDTF">2023-02-08T09:12:00Z</dcterms:modified>
</cp:coreProperties>
</file>