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25" w:rsidRDefault="008C7125" w:rsidP="008C7125">
      <w:pPr>
        <w:tabs>
          <w:tab w:val="left" w:pos="709"/>
        </w:tabs>
        <w:jc w:val="center"/>
        <w:rPr>
          <w:b/>
          <w:sz w:val="28"/>
          <w:szCs w:val="28"/>
        </w:rPr>
      </w:pPr>
      <w:r w:rsidRPr="00A07CB9">
        <w:rPr>
          <w:b/>
          <w:sz w:val="28"/>
          <w:szCs w:val="28"/>
        </w:rPr>
        <w:t>РОССИЙСКАЯ ФЕДЕРАЦИЯ</w:t>
      </w:r>
    </w:p>
    <w:p w:rsidR="008C7125" w:rsidRDefault="008C7125" w:rsidP="008C7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 - СЧЕТНАЯ ПАЛАТА РОДИНСКОГО РАЙОНА АЛТАЙСКОГО КРАЯ</w:t>
      </w:r>
    </w:p>
    <w:p w:rsidR="008C7125" w:rsidRPr="003F6A82" w:rsidRDefault="008C7125" w:rsidP="008C7125">
      <w:pPr>
        <w:pStyle w:val="a3"/>
        <w:jc w:val="center"/>
        <w:rPr>
          <w:sz w:val="24"/>
          <w:szCs w:val="24"/>
        </w:rPr>
      </w:pPr>
      <w:r w:rsidRPr="003F6A82">
        <w:rPr>
          <w:sz w:val="24"/>
          <w:szCs w:val="24"/>
        </w:rPr>
        <w:t>Ленина ул., д. 2</w:t>
      </w:r>
      <w:r>
        <w:rPr>
          <w:sz w:val="24"/>
          <w:szCs w:val="24"/>
        </w:rPr>
        <w:t>32</w:t>
      </w:r>
      <w:r w:rsidRPr="003F6A82">
        <w:rPr>
          <w:sz w:val="24"/>
          <w:szCs w:val="24"/>
        </w:rPr>
        <w:t xml:space="preserve">, </w:t>
      </w:r>
      <w:proofErr w:type="spellStart"/>
      <w:r w:rsidRPr="003F6A82">
        <w:rPr>
          <w:sz w:val="24"/>
          <w:szCs w:val="24"/>
        </w:rPr>
        <w:t>с</w:t>
      </w:r>
      <w:proofErr w:type="gramStart"/>
      <w:r w:rsidRPr="003F6A82">
        <w:rPr>
          <w:sz w:val="24"/>
          <w:szCs w:val="24"/>
        </w:rPr>
        <w:t>.Р</w:t>
      </w:r>
      <w:proofErr w:type="gramEnd"/>
      <w:r w:rsidRPr="003F6A82">
        <w:rPr>
          <w:sz w:val="24"/>
          <w:szCs w:val="24"/>
        </w:rPr>
        <w:t>одино</w:t>
      </w:r>
      <w:proofErr w:type="spellEnd"/>
      <w:r w:rsidRPr="003F6A82">
        <w:rPr>
          <w:sz w:val="24"/>
          <w:szCs w:val="24"/>
        </w:rPr>
        <w:t>, 659780</w:t>
      </w:r>
      <w:r>
        <w:rPr>
          <w:sz w:val="24"/>
          <w:szCs w:val="24"/>
        </w:rPr>
        <w:t>, т</w:t>
      </w:r>
      <w:r w:rsidRPr="003F6A82">
        <w:rPr>
          <w:sz w:val="24"/>
          <w:szCs w:val="24"/>
        </w:rPr>
        <w:t>ел. (</w:t>
      </w:r>
      <w:r>
        <w:rPr>
          <w:sz w:val="24"/>
          <w:szCs w:val="24"/>
        </w:rPr>
        <w:t>385-</w:t>
      </w:r>
      <w:r w:rsidRPr="003F6A82">
        <w:rPr>
          <w:sz w:val="24"/>
          <w:szCs w:val="24"/>
        </w:rPr>
        <w:t>63) 22-</w:t>
      </w:r>
      <w:r>
        <w:rPr>
          <w:sz w:val="24"/>
          <w:szCs w:val="24"/>
        </w:rPr>
        <w:t>2-62</w:t>
      </w:r>
    </w:p>
    <w:p w:rsidR="00EB1BFD" w:rsidRDefault="00EB1BFD" w:rsidP="00A82209">
      <w:pPr>
        <w:pStyle w:val="a3"/>
        <w:rPr>
          <w:sz w:val="24"/>
          <w:szCs w:val="24"/>
        </w:rPr>
      </w:pPr>
    </w:p>
    <w:p w:rsidR="00BE2A6A" w:rsidRPr="00307404" w:rsidRDefault="00BE2A6A" w:rsidP="00346EFC">
      <w:pPr>
        <w:pStyle w:val="a3"/>
        <w:ind w:left="-567" w:right="-284"/>
        <w:jc w:val="center"/>
        <w:rPr>
          <w:b/>
        </w:rPr>
      </w:pPr>
      <w:r w:rsidRPr="00307404">
        <w:rPr>
          <w:b/>
        </w:rPr>
        <w:t>ЗАКЛЮЧЕНИЕ</w:t>
      </w:r>
    </w:p>
    <w:p w:rsidR="00B24870" w:rsidRPr="00307404" w:rsidRDefault="00B24870" w:rsidP="00346EFC">
      <w:pPr>
        <w:jc w:val="center"/>
        <w:rPr>
          <w:b/>
          <w:sz w:val="28"/>
          <w:szCs w:val="28"/>
        </w:rPr>
      </w:pPr>
      <w:r w:rsidRPr="00307404">
        <w:rPr>
          <w:b/>
          <w:sz w:val="28"/>
          <w:szCs w:val="28"/>
        </w:rPr>
        <w:t xml:space="preserve">Контрольно-счетной палаты </w:t>
      </w:r>
      <w:proofErr w:type="spellStart"/>
      <w:r w:rsidRPr="00307404">
        <w:rPr>
          <w:b/>
          <w:sz w:val="28"/>
          <w:szCs w:val="28"/>
        </w:rPr>
        <w:t>Родинского</w:t>
      </w:r>
      <w:proofErr w:type="spellEnd"/>
      <w:r w:rsidRPr="00307404">
        <w:rPr>
          <w:b/>
          <w:sz w:val="28"/>
          <w:szCs w:val="28"/>
        </w:rPr>
        <w:t xml:space="preserve"> района Алтайского края</w:t>
      </w:r>
    </w:p>
    <w:p w:rsidR="00BE2A6A" w:rsidRPr="00307404" w:rsidRDefault="00BE2A6A" w:rsidP="00346EFC">
      <w:pPr>
        <w:pStyle w:val="a3"/>
        <w:ind w:right="-284"/>
        <w:jc w:val="center"/>
      </w:pPr>
      <w:r w:rsidRPr="00307404">
        <w:t>«</w:t>
      </w:r>
      <w:r w:rsidRPr="00307404">
        <w:rPr>
          <w:b/>
        </w:rPr>
        <w:t xml:space="preserve">Анализ отчета об исполнении районного бюджета муниципального </w:t>
      </w:r>
      <w:r w:rsidR="00CA4A1C" w:rsidRPr="00307404">
        <w:rPr>
          <w:b/>
        </w:rPr>
        <w:t xml:space="preserve">     </w:t>
      </w:r>
      <w:r w:rsidRPr="00307404">
        <w:rPr>
          <w:b/>
        </w:rPr>
        <w:t xml:space="preserve">образования </w:t>
      </w:r>
      <w:proofErr w:type="spellStart"/>
      <w:r w:rsidRPr="00307404">
        <w:rPr>
          <w:b/>
        </w:rPr>
        <w:t>Родинский</w:t>
      </w:r>
      <w:proofErr w:type="spellEnd"/>
      <w:r w:rsidRPr="00307404">
        <w:rPr>
          <w:b/>
        </w:rPr>
        <w:t xml:space="preserve"> район Алтайского края за </w:t>
      </w:r>
      <w:r w:rsidR="00CE3662" w:rsidRPr="00307404">
        <w:rPr>
          <w:b/>
        </w:rPr>
        <w:t>9 месяцев</w:t>
      </w:r>
      <w:r w:rsidRPr="00307404">
        <w:rPr>
          <w:b/>
        </w:rPr>
        <w:t xml:space="preserve"> 202</w:t>
      </w:r>
      <w:r w:rsidR="00B003FC" w:rsidRPr="00307404">
        <w:rPr>
          <w:b/>
        </w:rPr>
        <w:t>5</w:t>
      </w:r>
      <w:r w:rsidRPr="00307404">
        <w:rPr>
          <w:b/>
        </w:rPr>
        <w:t xml:space="preserve"> года»</w:t>
      </w:r>
    </w:p>
    <w:p w:rsidR="00C914EF" w:rsidRPr="00307404" w:rsidRDefault="00C914EF" w:rsidP="00373E2E">
      <w:pPr>
        <w:pStyle w:val="a3"/>
        <w:ind w:left="-567" w:right="-284" w:firstLine="567"/>
        <w:jc w:val="both"/>
        <w:rPr>
          <w:b/>
        </w:rPr>
      </w:pPr>
    </w:p>
    <w:p w:rsidR="006631D4" w:rsidRPr="00307404" w:rsidRDefault="006631D4" w:rsidP="006631D4">
      <w:pPr>
        <w:pStyle w:val="a3"/>
        <w:tabs>
          <w:tab w:val="left" w:pos="6765"/>
        </w:tabs>
        <w:ind w:left="-567" w:right="-284" w:firstLine="567"/>
        <w:jc w:val="both"/>
      </w:pPr>
      <w:r w:rsidRPr="00307404">
        <w:t xml:space="preserve">С. </w:t>
      </w:r>
      <w:proofErr w:type="gramStart"/>
      <w:r w:rsidRPr="00307404">
        <w:t>Родино</w:t>
      </w:r>
      <w:proofErr w:type="gramEnd"/>
      <w:r w:rsidR="007B3FAB" w:rsidRPr="00307404">
        <w:t xml:space="preserve">   </w:t>
      </w:r>
      <w:r w:rsidRPr="00307404">
        <w:tab/>
      </w:r>
      <w:r w:rsidR="005F3DF8">
        <w:t xml:space="preserve">      </w:t>
      </w:r>
      <w:bookmarkStart w:id="0" w:name="_GoBack"/>
      <w:bookmarkEnd w:id="0"/>
      <w:r w:rsidR="00DF3499" w:rsidRPr="00307404">
        <w:t>1</w:t>
      </w:r>
      <w:r w:rsidR="004076C5">
        <w:t>5</w:t>
      </w:r>
      <w:r w:rsidRPr="00307404">
        <w:t xml:space="preserve"> </w:t>
      </w:r>
      <w:r w:rsidR="00DF3499" w:rsidRPr="00307404">
        <w:t>но</w:t>
      </w:r>
      <w:r w:rsidR="00CE3662" w:rsidRPr="00307404">
        <w:t>ября</w:t>
      </w:r>
      <w:r w:rsidRPr="00307404">
        <w:t xml:space="preserve">  202</w:t>
      </w:r>
      <w:r w:rsidR="00D87EEE" w:rsidRPr="00307404">
        <w:t>5</w:t>
      </w:r>
      <w:r w:rsidRPr="00307404">
        <w:t xml:space="preserve"> г</w:t>
      </w:r>
      <w:r w:rsidR="007B5930" w:rsidRPr="00307404">
        <w:t>ода</w:t>
      </w:r>
      <w:r w:rsidRPr="00307404">
        <w:t>.</w:t>
      </w:r>
    </w:p>
    <w:p w:rsidR="003D5390" w:rsidRPr="00307404" w:rsidRDefault="003D5390" w:rsidP="006631D4">
      <w:pPr>
        <w:pStyle w:val="a3"/>
        <w:tabs>
          <w:tab w:val="left" w:pos="6765"/>
        </w:tabs>
        <w:ind w:left="-567" w:right="-284" w:firstLine="567"/>
        <w:jc w:val="both"/>
        <w:rPr>
          <w:sz w:val="24"/>
          <w:szCs w:val="24"/>
        </w:rPr>
      </w:pPr>
    </w:p>
    <w:p w:rsidR="00BE2A6A" w:rsidRPr="00307404" w:rsidRDefault="00BE2A6A" w:rsidP="00FC612B">
      <w:pPr>
        <w:pStyle w:val="a3"/>
        <w:jc w:val="both"/>
        <w:rPr>
          <w:b/>
        </w:rPr>
      </w:pPr>
      <w:r w:rsidRPr="00307404">
        <w:rPr>
          <w:b/>
        </w:rPr>
        <w:t>Основание для проведения экспертизы:</w:t>
      </w:r>
    </w:p>
    <w:p w:rsidR="009815F3" w:rsidRPr="00307404" w:rsidRDefault="009815F3" w:rsidP="00FC612B">
      <w:pPr>
        <w:pStyle w:val="a3"/>
        <w:jc w:val="both"/>
        <w:rPr>
          <w:b/>
        </w:rPr>
      </w:pPr>
    </w:p>
    <w:p w:rsidR="00BE2A6A" w:rsidRPr="00307404" w:rsidRDefault="007F5571" w:rsidP="00FC612B">
      <w:pPr>
        <w:pStyle w:val="a3"/>
        <w:jc w:val="both"/>
      </w:pPr>
      <w:r w:rsidRPr="00307404">
        <w:t xml:space="preserve">    </w:t>
      </w:r>
      <w:r w:rsidR="00BE2A6A" w:rsidRPr="00307404">
        <w:t xml:space="preserve">Бюджетный кодекс Российской </w:t>
      </w:r>
      <w:proofErr w:type="spellStart"/>
      <w:r w:rsidR="00BE2A6A" w:rsidRPr="00307404">
        <w:t>Федерации</w:t>
      </w:r>
      <w:proofErr w:type="gramStart"/>
      <w:r w:rsidR="00BE2A6A" w:rsidRPr="00307404">
        <w:t>,Ф</w:t>
      </w:r>
      <w:proofErr w:type="gramEnd"/>
      <w:r w:rsidR="00BE2A6A" w:rsidRPr="00307404">
        <w:t>едеральный</w:t>
      </w:r>
      <w:proofErr w:type="spellEnd"/>
      <w:r w:rsidR="00BE2A6A" w:rsidRPr="00307404">
        <w:t xml:space="preserve"> Закон от 07.02.2011 №6-ФЗ «Об общих принципах организации и деятельности контрольно-счетных органов Российской Федерации и муниципальных образований», Положение о контрольно-счетной палате </w:t>
      </w:r>
      <w:proofErr w:type="spellStart"/>
      <w:r w:rsidR="00BE2A6A" w:rsidRPr="00307404">
        <w:t>Родинского</w:t>
      </w:r>
      <w:proofErr w:type="spellEnd"/>
      <w:r w:rsidR="00BE2A6A" w:rsidRPr="00307404">
        <w:t xml:space="preserve"> района Алтайского края, утвержденное решением </w:t>
      </w:r>
      <w:proofErr w:type="spellStart"/>
      <w:r w:rsidR="00BE2A6A" w:rsidRPr="00307404">
        <w:t>Родинского</w:t>
      </w:r>
      <w:proofErr w:type="spellEnd"/>
      <w:r w:rsidR="00BE2A6A" w:rsidRPr="00307404">
        <w:t xml:space="preserve"> районного Совета депутатов от 2</w:t>
      </w:r>
      <w:r w:rsidR="00B24870" w:rsidRPr="00307404">
        <w:t>4</w:t>
      </w:r>
      <w:r w:rsidR="00BE2A6A" w:rsidRPr="00307404">
        <w:t>.1</w:t>
      </w:r>
      <w:r w:rsidR="00B24870" w:rsidRPr="00307404">
        <w:t>1</w:t>
      </w:r>
      <w:r w:rsidR="00BE2A6A" w:rsidRPr="00307404">
        <w:t>.20</w:t>
      </w:r>
      <w:r w:rsidR="00B24870" w:rsidRPr="00307404">
        <w:t>2</w:t>
      </w:r>
      <w:r w:rsidR="00BE2A6A" w:rsidRPr="00307404">
        <w:t>1 №</w:t>
      </w:r>
      <w:r w:rsidR="00B24870" w:rsidRPr="00307404">
        <w:t>84</w:t>
      </w:r>
      <w:r w:rsidR="00BE2A6A" w:rsidRPr="00307404">
        <w:t xml:space="preserve"> «О Положении о </w:t>
      </w:r>
      <w:r w:rsidR="00F8328A" w:rsidRPr="00307404">
        <w:t>К</w:t>
      </w:r>
      <w:r w:rsidR="00BE2A6A" w:rsidRPr="00307404">
        <w:t xml:space="preserve">онтрольно-счетной  палате </w:t>
      </w:r>
      <w:proofErr w:type="spellStart"/>
      <w:r w:rsidR="00BE2A6A" w:rsidRPr="00307404">
        <w:t>Родинского</w:t>
      </w:r>
      <w:proofErr w:type="spellEnd"/>
      <w:r w:rsidR="00BE2A6A" w:rsidRPr="00307404">
        <w:t xml:space="preserve"> района Алтайского края, </w:t>
      </w:r>
      <w:r w:rsidR="007D43CC" w:rsidRPr="00307404">
        <w:t>р</w:t>
      </w:r>
      <w:r w:rsidR="00BE2A6A" w:rsidRPr="00307404">
        <w:t xml:space="preserve">ешение </w:t>
      </w:r>
      <w:proofErr w:type="spellStart"/>
      <w:r w:rsidR="00BE2A6A" w:rsidRPr="00307404">
        <w:t>Родинского</w:t>
      </w:r>
      <w:proofErr w:type="spellEnd"/>
      <w:r w:rsidR="00BE2A6A" w:rsidRPr="00307404">
        <w:t xml:space="preserve"> районного Совета депутатов от 26.12.2017 № 47 «О Положении о бюджетном</w:t>
      </w:r>
      <w:r w:rsidR="00B24870" w:rsidRPr="00307404">
        <w:t xml:space="preserve"> </w:t>
      </w:r>
      <w:proofErr w:type="gramStart"/>
      <w:r w:rsidR="00BE2A6A" w:rsidRPr="00307404">
        <w:t>процессе</w:t>
      </w:r>
      <w:proofErr w:type="gramEnd"/>
      <w:r w:rsidR="00BE2A6A" w:rsidRPr="00307404">
        <w:t xml:space="preserve">, финансовом контроле в </w:t>
      </w:r>
      <w:proofErr w:type="spellStart"/>
      <w:r w:rsidR="00BE2A6A" w:rsidRPr="00307404">
        <w:t>Родинском</w:t>
      </w:r>
      <w:proofErr w:type="spellEnd"/>
      <w:r w:rsidR="00BE2A6A" w:rsidRPr="00307404">
        <w:t xml:space="preserve"> районе»</w:t>
      </w:r>
      <w:r w:rsidR="00E4524D" w:rsidRPr="00307404">
        <w:t>,</w:t>
      </w:r>
      <w:r w:rsidR="00F8328A" w:rsidRPr="00307404">
        <w:t xml:space="preserve"> Р</w:t>
      </w:r>
      <w:r w:rsidR="00E4524D" w:rsidRPr="00307404">
        <w:t>аспоряжение</w:t>
      </w:r>
      <w:r w:rsidR="00F8328A" w:rsidRPr="00307404">
        <w:t xml:space="preserve"> </w:t>
      </w:r>
      <w:r w:rsidR="00E4524D" w:rsidRPr="00307404">
        <w:t>Контрольно-счетной  палат</w:t>
      </w:r>
      <w:r w:rsidR="00EA16D2" w:rsidRPr="00307404">
        <w:t>ы</w:t>
      </w:r>
      <w:r w:rsidR="00E4524D" w:rsidRPr="00307404">
        <w:t xml:space="preserve"> </w:t>
      </w:r>
      <w:proofErr w:type="spellStart"/>
      <w:r w:rsidR="00E4524D" w:rsidRPr="00307404">
        <w:t>Родинского</w:t>
      </w:r>
      <w:proofErr w:type="spellEnd"/>
      <w:r w:rsidR="00E4524D" w:rsidRPr="00307404">
        <w:t xml:space="preserve"> района</w:t>
      </w:r>
      <w:r w:rsidR="00F8328A" w:rsidRPr="00307404">
        <w:t xml:space="preserve"> от </w:t>
      </w:r>
      <w:r w:rsidR="00EA16D2" w:rsidRPr="00307404">
        <w:t>01</w:t>
      </w:r>
      <w:r w:rsidR="00F8328A" w:rsidRPr="00307404">
        <w:t>.1</w:t>
      </w:r>
      <w:r w:rsidR="00EA16D2" w:rsidRPr="00307404">
        <w:t>1</w:t>
      </w:r>
      <w:r w:rsidR="00F8328A" w:rsidRPr="00307404">
        <w:t>.202</w:t>
      </w:r>
      <w:r w:rsidR="00EA16D2" w:rsidRPr="00307404">
        <w:t>5</w:t>
      </w:r>
      <w:r w:rsidR="00F8328A" w:rsidRPr="00307404">
        <w:t xml:space="preserve"> №1</w:t>
      </w:r>
      <w:r w:rsidR="00EA16D2" w:rsidRPr="00307404">
        <w:t>5</w:t>
      </w:r>
      <w:r w:rsidR="00F8328A" w:rsidRPr="00307404">
        <w:t>.</w:t>
      </w:r>
    </w:p>
    <w:p w:rsidR="009815F3" w:rsidRPr="00307404" w:rsidRDefault="009815F3" w:rsidP="00FC612B">
      <w:pPr>
        <w:pStyle w:val="a3"/>
        <w:jc w:val="both"/>
      </w:pPr>
    </w:p>
    <w:p w:rsidR="00BE2A6A" w:rsidRPr="00307404" w:rsidRDefault="00BE2A6A" w:rsidP="00FC612B">
      <w:pPr>
        <w:pStyle w:val="a3"/>
        <w:jc w:val="both"/>
        <w:rPr>
          <w:b/>
        </w:rPr>
      </w:pPr>
      <w:r w:rsidRPr="00307404">
        <w:rPr>
          <w:b/>
        </w:rPr>
        <w:t>Цель  экспертизы:</w:t>
      </w:r>
    </w:p>
    <w:p w:rsidR="009815F3" w:rsidRPr="00307404" w:rsidRDefault="009815F3" w:rsidP="00FC612B">
      <w:pPr>
        <w:pStyle w:val="a3"/>
        <w:jc w:val="both"/>
        <w:rPr>
          <w:b/>
        </w:rPr>
      </w:pPr>
    </w:p>
    <w:p w:rsidR="00BE2A6A" w:rsidRPr="00307404" w:rsidRDefault="007F5571" w:rsidP="00FC612B">
      <w:pPr>
        <w:pStyle w:val="a3"/>
        <w:jc w:val="both"/>
      </w:pPr>
      <w:r w:rsidRPr="00307404">
        <w:t xml:space="preserve">    </w:t>
      </w:r>
      <w:r w:rsidR="00BE2A6A" w:rsidRPr="00307404">
        <w:t xml:space="preserve">Установление законности, степени полноты и достоверности предоставленной бюджетной отчетности об исполнении бюджета муниципального образования </w:t>
      </w:r>
      <w:proofErr w:type="spellStart"/>
      <w:r w:rsidR="00BE2A6A" w:rsidRPr="00307404">
        <w:t>Родинский</w:t>
      </w:r>
      <w:proofErr w:type="spellEnd"/>
      <w:r w:rsidR="00BE2A6A" w:rsidRPr="00307404">
        <w:t xml:space="preserve"> район </w:t>
      </w:r>
      <w:proofErr w:type="spellStart"/>
      <w:r w:rsidR="00BE2A6A" w:rsidRPr="00307404">
        <w:t>Родинского</w:t>
      </w:r>
      <w:proofErr w:type="spellEnd"/>
      <w:r w:rsidR="00BE2A6A" w:rsidRPr="00307404">
        <w:t xml:space="preserve"> района Алтайского края (далее – бюджет муниципального образования), а также предоставленных документов и материалов; подготовка отчета о ходе исполнения бюджета муниципального образования  за  </w:t>
      </w:r>
      <w:r w:rsidR="00CE3662" w:rsidRPr="00307404">
        <w:t xml:space="preserve">9 месяцев </w:t>
      </w:r>
      <w:r w:rsidR="00BE2A6A" w:rsidRPr="00307404">
        <w:t>202</w:t>
      </w:r>
      <w:r w:rsidR="00241F7D" w:rsidRPr="00307404">
        <w:t>5</w:t>
      </w:r>
      <w:r w:rsidR="00BE2A6A" w:rsidRPr="00307404">
        <w:t xml:space="preserve"> года.</w:t>
      </w:r>
    </w:p>
    <w:p w:rsidR="009815F3" w:rsidRPr="00307404" w:rsidRDefault="009815F3" w:rsidP="00FC612B">
      <w:pPr>
        <w:pStyle w:val="a3"/>
        <w:jc w:val="both"/>
      </w:pPr>
    </w:p>
    <w:p w:rsidR="00BE2A6A" w:rsidRPr="00307404" w:rsidRDefault="00BE2A6A" w:rsidP="00FC612B">
      <w:pPr>
        <w:pStyle w:val="a3"/>
        <w:jc w:val="both"/>
      </w:pPr>
      <w:r w:rsidRPr="00307404">
        <w:rPr>
          <w:b/>
        </w:rPr>
        <w:t>Предмет экспертизы</w:t>
      </w:r>
      <w:r w:rsidRPr="00307404">
        <w:t>:</w:t>
      </w:r>
    </w:p>
    <w:p w:rsidR="009815F3" w:rsidRPr="00307404" w:rsidRDefault="009815F3" w:rsidP="00FC612B">
      <w:pPr>
        <w:pStyle w:val="a3"/>
        <w:jc w:val="both"/>
      </w:pPr>
    </w:p>
    <w:p w:rsidR="00BE2A6A" w:rsidRPr="00307404" w:rsidRDefault="007F5571" w:rsidP="00FC612B">
      <w:pPr>
        <w:pStyle w:val="a3"/>
        <w:jc w:val="both"/>
      </w:pPr>
      <w:r w:rsidRPr="00307404">
        <w:t xml:space="preserve">    </w:t>
      </w:r>
      <w:r w:rsidR="00BE2A6A" w:rsidRPr="00307404">
        <w:t xml:space="preserve">Отчет об исполнении бюджета муниципального образования за </w:t>
      </w:r>
      <w:r w:rsidR="00CE3662" w:rsidRPr="00307404">
        <w:t>9</w:t>
      </w:r>
      <w:r w:rsidR="00BE2A6A" w:rsidRPr="00307404">
        <w:t xml:space="preserve"> </w:t>
      </w:r>
      <w:r w:rsidR="00CE3662" w:rsidRPr="00307404">
        <w:t>месяцев</w:t>
      </w:r>
      <w:r w:rsidR="00BE2A6A" w:rsidRPr="00307404">
        <w:t>202</w:t>
      </w:r>
      <w:r w:rsidR="00241F7D" w:rsidRPr="00307404">
        <w:t>5</w:t>
      </w:r>
      <w:r w:rsidR="00BE2A6A" w:rsidRPr="00307404">
        <w:t xml:space="preserve"> года, утвержденный постановлением Администрации муниципального образования </w:t>
      </w:r>
      <w:proofErr w:type="spellStart"/>
      <w:r w:rsidR="00BE2A6A" w:rsidRPr="00307404">
        <w:t>Родинский</w:t>
      </w:r>
      <w:proofErr w:type="spellEnd"/>
      <w:r w:rsidR="00BE2A6A" w:rsidRPr="00307404">
        <w:t xml:space="preserve"> район Алтайского края от </w:t>
      </w:r>
      <w:r w:rsidR="00241F7D" w:rsidRPr="00307404">
        <w:t>13</w:t>
      </w:r>
      <w:r w:rsidR="00733B8E" w:rsidRPr="00307404">
        <w:t xml:space="preserve"> октября</w:t>
      </w:r>
      <w:r w:rsidR="00BE2A6A" w:rsidRPr="00307404">
        <w:t xml:space="preserve"> 202</w:t>
      </w:r>
      <w:r w:rsidR="00241F7D" w:rsidRPr="00307404">
        <w:t>5</w:t>
      </w:r>
      <w:r w:rsidR="00BE2A6A" w:rsidRPr="00307404">
        <w:t xml:space="preserve"> года № </w:t>
      </w:r>
      <w:r w:rsidR="00241F7D" w:rsidRPr="00307404">
        <w:t>245</w:t>
      </w:r>
      <w:r w:rsidR="00BE2A6A" w:rsidRPr="00307404">
        <w:t xml:space="preserve">, представлен в </w:t>
      </w:r>
      <w:proofErr w:type="spellStart"/>
      <w:r w:rsidR="00BE2A6A" w:rsidRPr="00307404">
        <w:t>контрольно</w:t>
      </w:r>
      <w:proofErr w:type="spellEnd"/>
      <w:r w:rsidR="001C6FD4" w:rsidRPr="00307404">
        <w:t xml:space="preserve"> </w:t>
      </w:r>
      <w:r w:rsidR="00BE2A6A" w:rsidRPr="00307404">
        <w:t xml:space="preserve">- счетную палату </w:t>
      </w:r>
      <w:r w:rsidR="00241F7D" w:rsidRPr="00307404">
        <w:t>13</w:t>
      </w:r>
      <w:r w:rsidR="00BE2A6A" w:rsidRPr="00307404">
        <w:t xml:space="preserve"> </w:t>
      </w:r>
      <w:r w:rsidR="00063FDD" w:rsidRPr="00307404">
        <w:t>октября</w:t>
      </w:r>
      <w:r w:rsidR="00746DBF" w:rsidRPr="00307404">
        <w:t xml:space="preserve"> </w:t>
      </w:r>
      <w:r w:rsidR="00BE2A6A" w:rsidRPr="00307404">
        <w:t>текущего года.</w:t>
      </w:r>
    </w:p>
    <w:p w:rsidR="00451966" w:rsidRPr="00307404" w:rsidRDefault="00BE2A6A" w:rsidP="0021752F">
      <w:pPr>
        <w:pStyle w:val="a3"/>
        <w:ind w:firstLine="284"/>
        <w:jc w:val="both"/>
      </w:pPr>
      <w:r w:rsidRPr="00307404">
        <w:t xml:space="preserve">Основным методом проведения экспертно-аналитического мероприятия является анализ соответствия отчета об исполнении бюджета муниципального образования  за </w:t>
      </w:r>
      <w:r w:rsidR="00063FDD" w:rsidRPr="00307404">
        <w:t xml:space="preserve">9 месяцев </w:t>
      </w:r>
      <w:r w:rsidRPr="00307404">
        <w:t>202</w:t>
      </w:r>
      <w:r w:rsidR="00241F7D" w:rsidRPr="00307404">
        <w:t>5</w:t>
      </w:r>
      <w:r w:rsidRPr="00307404">
        <w:t xml:space="preserve"> года требованиям Бюджетного кодекса Российской Федерации, решению </w:t>
      </w:r>
      <w:proofErr w:type="spellStart"/>
      <w:r w:rsidRPr="00307404">
        <w:t>Родинского</w:t>
      </w:r>
      <w:proofErr w:type="spellEnd"/>
      <w:r w:rsidRPr="00307404">
        <w:t xml:space="preserve"> районного Совета депутатов </w:t>
      </w:r>
      <w:proofErr w:type="spellStart"/>
      <w:r w:rsidRPr="00307404">
        <w:lastRenderedPageBreak/>
        <w:t>Родинского</w:t>
      </w:r>
      <w:proofErr w:type="spellEnd"/>
      <w:r w:rsidRPr="00307404">
        <w:t xml:space="preserve"> района Алтайского края</w:t>
      </w:r>
      <w:r w:rsidR="00451966" w:rsidRPr="00307404">
        <w:rPr>
          <w:sz w:val="24"/>
          <w:szCs w:val="24"/>
        </w:rPr>
        <w:t xml:space="preserve"> </w:t>
      </w:r>
      <w:r w:rsidR="00451966" w:rsidRPr="00307404">
        <w:t>от 2</w:t>
      </w:r>
      <w:r w:rsidR="00392B52" w:rsidRPr="00307404">
        <w:t>8</w:t>
      </w:r>
      <w:r w:rsidR="00451966" w:rsidRPr="00307404">
        <w:t>.12.202</w:t>
      </w:r>
      <w:r w:rsidR="00392B52" w:rsidRPr="00307404">
        <w:t>3</w:t>
      </w:r>
      <w:r w:rsidR="00451966" w:rsidRPr="00307404">
        <w:t xml:space="preserve"> № </w:t>
      </w:r>
      <w:r w:rsidR="00392B52" w:rsidRPr="00307404">
        <w:t>74</w:t>
      </w:r>
      <w:r w:rsidR="00451966" w:rsidRPr="00307404">
        <w:t xml:space="preserve"> «О </w:t>
      </w:r>
      <w:proofErr w:type="spellStart"/>
      <w:r w:rsidR="00451966" w:rsidRPr="00307404">
        <w:t>Родинском</w:t>
      </w:r>
      <w:proofErr w:type="spellEnd"/>
      <w:r w:rsidR="00451966" w:rsidRPr="00307404">
        <w:t xml:space="preserve"> районном бюджете Алтайского края на 202</w:t>
      </w:r>
      <w:r w:rsidR="00392B52" w:rsidRPr="00307404">
        <w:t>4</w:t>
      </w:r>
      <w:r w:rsidR="00451966" w:rsidRPr="00307404">
        <w:t xml:space="preserve"> год».</w:t>
      </w:r>
    </w:p>
    <w:p w:rsidR="00BE2A6A" w:rsidRPr="00307404" w:rsidRDefault="00A85741" w:rsidP="00FC612B">
      <w:pPr>
        <w:pStyle w:val="a3"/>
        <w:jc w:val="both"/>
      </w:pPr>
      <w:r w:rsidRPr="00307404">
        <w:t>Основные характеристики п</w:t>
      </w:r>
      <w:r w:rsidR="00463F33" w:rsidRPr="00307404">
        <w:t>ервоначально утвержденн</w:t>
      </w:r>
      <w:r w:rsidRPr="00307404">
        <w:t>ого</w:t>
      </w:r>
      <w:r w:rsidR="00463F33" w:rsidRPr="00307404">
        <w:t xml:space="preserve">  районного бюджета </w:t>
      </w:r>
      <w:r w:rsidR="00BE2A6A" w:rsidRPr="00307404">
        <w:t xml:space="preserve"> на 202</w:t>
      </w:r>
      <w:r w:rsidR="00392B52" w:rsidRPr="00307404">
        <w:t>4</w:t>
      </w:r>
      <w:r w:rsidR="00BE2A6A" w:rsidRPr="00307404">
        <w:t xml:space="preserve"> год</w:t>
      </w:r>
      <w:proofErr w:type="gramStart"/>
      <w:r w:rsidR="00BE2A6A" w:rsidRPr="00307404">
        <w:t xml:space="preserve"> :</w:t>
      </w:r>
      <w:proofErr w:type="gramEnd"/>
    </w:p>
    <w:p w:rsidR="00392B52" w:rsidRPr="00307404" w:rsidRDefault="00392B52" w:rsidP="00392B52">
      <w:pPr>
        <w:pStyle w:val="a3"/>
        <w:ind w:left="-567" w:right="-142" w:firstLine="567"/>
        <w:jc w:val="both"/>
      </w:pPr>
      <w:r w:rsidRPr="00307404">
        <w:t xml:space="preserve">       - общий объем доходов в сумме 683343,2 тыс. руб</w:t>
      </w:r>
      <w:r w:rsidR="005D08DA">
        <w:t>.</w:t>
      </w:r>
    </w:p>
    <w:p w:rsidR="00392B52" w:rsidRPr="00307404" w:rsidRDefault="00392B52" w:rsidP="00392B52">
      <w:pPr>
        <w:pStyle w:val="a3"/>
        <w:ind w:left="-567" w:right="-142" w:firstLine="567"/>
        <w:jc w:val="both"/>
      </w:pPr>
      <w:r w:rsidRPr="00307404">
        <w:t xml:space="preserve">       - общий объем расходов в сумме 698743,2 тыс. руб</w:t>
      </w:r>
      <w:r w:rsidR="005D08DA">
        <w:t>.</w:t>
      </w:r>
    </w:p>
    <w:p w:rsidR="00392B52" w:rsidRPr="00307404" w:rsidRDefault="00392B52" w:rsidP="00392B52">
      <w:pPr>
        <w:pStyle w:val="a3"/>
        <w:ind w:left="-567" w:right="-142" w:firstLine="567"/>
        <w:jc w:val="both"/>
      </w:pPr>
      <w:r w:rsidRPr="00307404">
        <w:t xml:space="preserve">       - бюджет принят  с дефицитом в сумме 15400,0тыс</w:t>
      </w:r>
      <w:proofErr w:type="gramStart"/>
      <w:r w:rsidRPr="00307404">
        <w:t>.р</w:t>
      </w:r>
      <w:proofErr w:type="gramEnd"/>
      <w:r w:rsidRPr="00307404">
        <w:t>уб.</w:t>
      </w:r>
    </w:p>
    <w:p w:rsidR="00451966" w:rsidRPr="00307404" w:rsidRDefault="00451966" w:rsidP="00451966">
      <w:pPr>
        <w:pStyle w:val="a3"/>
        <w:ind w:firstLine="567"/>
        <w:jc w:val="both"/>
      </w:pPr>
      <w:r w:rsidRPr="00307404">
        <w:t xml:space="preserve">С учетом изменений:- общий объем доходов утвержден в сумме </w:t>
      </w:r>
      <w:r w:rsidR="00665F2B" w:rsidRPr="00307404">
        <w:t>973139,2</w:t>
      </w:r>
      <w:r w:rsidRPr="00307404">
        <w:t>тыс. руб</w:t>
      </w:r>
      <w:r w:rsidR="005D08DA">
        <w:t>.</w:t>
      </w:r>
      <w:r w:rsidRPr="00307404">
        <w:t>, увеличение</w:t>
      </w:r>
      <w:r w:rsidR="00311028" w:rsidRPr="00307404">
        <w:t xml:space="preserve"> относительно первоначально утвержденного плана </w:t>
      </w:r>
      <w:proofErr w:type="gramStart"/>
      <w:r w:rsidR="00311028" w:rsidRPr="00307404">
        <w:t xml:space="preserve">( </w:t>
      </w:r>
      <w:proofErr w:type="gramEnd"/>
      <w:r w:rsidR="00311028" w:rsidRPr="00307404">
        <w:t>683343,2 тыс.</w:t>
      </w:r>
      <w:r w:rsidR="005D08DA">
        <w:t xml:space="preserve"> </w:t>
      </w:r>
      <w:r w:rsidR="00311028" w:rsidRPr="00307404">
        <w:t xml:space="preserve">руб.), </w:t>
      </w:r>
      <w:r w:rsidRPr="00307404">
        <w:t xml:space="preserve">составило </w:t>
      </w:r>
      <w:r w:rsidR="00665F2B" w:rsidRPr="00307404">
        <w:t>289796,0</w:t>
      </w:r>
      <w:r w:rsidRPr="00307404">
        <w:t xml:space="preserve"> тыс.</w:t>
      </w:r>
      <w:r w:rsidR="003D1564" w:rsidRPr="00307404">
        <w:t xml:space="preserve"> </w:t>
      </w:r>
      <w:r w:rsidRPr="00307404">
        <w:t>руб</w:t>
      </w:r>
      <w:r w:rsidR="005D08DA">
        <w:t>.</w:t>
      </w:r>
      <w:r w:rsidR="003D1564" w:rsidRPr="00307404">
        <w:t>,</w:t>
      </w:r>
      <w:r w:rsidRPr="00307404">
        <w:t xml:space="preserve"> или  </w:t>
      </w:r>
      <w:r w:rsidR="00CF0DAC" w:rsidRPr="00307404">
        <w:t>42,4</w:t>
      </w:r>
      <w:r w:rsidRPr="00307404">
        <w:t xml:space="preserve"> %</w:t>
      </w:r>
      <w:r w:rsidR="000079AF" w:rsidRPr="00307404">
        <w:t xml:space="preserve"> от первоначально утвержденного плана</w:t>
      </w:r>
      <w:r w:rsidRPr="00307404">
        <w:t>.</w:t>
      </w:r>
    </w:p>
    <w:p w:rsidR="00451966" w:rsidRPr="00307404" w:rsidRDefault="00451966" w:rsidP="00451966">
      <w:pPr>
        <w:pStyle w:val="a3"/>
        <w:jc w:val="both"/>
      </w:pPr>
      <w:r w:rsidRPr="00307404">
        <w:tab/>
        <w:t>- общий объем расходов утвержден в сумме</w:t>
      </w:r>
      <w:r w:rsidR="0075123C" w:rsidRPr="00307404">
        <w:t xml:space="preserve">1070556,4 </w:t>
      </w:r>
      <w:r w:rsidRPr="00307404">
        <w:t>тыс. руб</w:t>
      </w:r>
      <w:r w:rsidR="005D08DA">
        <w:t>.</w:t>
      </w:r>
      <w:r w:rsidRPr="00307404">
        <w:t>, увеличен</w:t>
      </w:r>
      <w:r w:rsidR="000079AF" w:rsidRPr="00307404">
        <w:t xml:space="preserve">ие </w:t>
      </w:r>
      <w:r w:rsidR="00311028" w:rsidRPr="00307404">
        <w:t>относительно первоначально утвержденного плана (698743,2 тыс.</w:t>
      </w:r>
      <w:r w:rsidR="005D08DA">
        <w:t xml:space="preserve"> </w:t>
      </w:r>
      <w:r w:rsidR="00311028" w:rsidRPr="00307404">
        <w:t xml:space="preserve">руб.)  </w:t>
      </w:r>
      <w:r w:rsidR="000079AF" w:rsidRPr="00307404">
        <w:t>составляет</w:t>
      </w:r>
      <w:r w:rsidRPr="00307404">
        <w:t xml:space="preserve">  </w:t>
      </w:r>
      <w:r w:rsidR="0075123C" w:rsidRPr="00307404">
        <w:t>371813,2</w:t>
      </w:r>
      <w:r w:rsidRPr="00307404">
        <w:t xml:space="preserve"> тыс. руб</w:t>
      </w:r>
      <w:r w:rsidR="005D08DA">
        <w:t>.</w:t>
      </w:r>
      <w:r w:rsidR="00311028" w:rsidRPr="00307404">
        <w:t>,</w:t>
      </w:r>
      <w:r w:rsidRPr="00307404">
        <w:t xml:space="preserve"> или  </w:t>
      </w:r>
      <w:r w:rsidR="0075123C" w:rsidRPr="00307404">
        <w:t>53,2</w:t>
      </w:r>
      <w:r w:rsidRPr="00307404">
        <w:t>%</w:t>
      </w:r>
      <w:r w:rsidR="00311028" w:rsidRPr="00307404">
        <w:t>.</w:t>
      </w:r>
    </w:p>
    <w:p w:rsidR="00451966" w:rsidRPr="00307404" w:rsidRDefault="00451966" w:rsidP="00451966">
      <w:pPr>
        <w:pStyle w:val="a3"/>
        <w:jc w:val="both"/>
      </w:pPr>
      <w:r w:rsidRPr="00307404">
        <w:tab/>
        <w:t xml:space="preserve">- дефицит бюджета утвержден в сумме </w:t>
      </w:r>
      <w:r w:rsidR="00DC4BAA" w:rsidRPr="00307404">
        <w:t xml:space="preserve">37852,8 </w:t>
      </w:r>
      <w:r w:rsidRPr="00307404">
        <w:t>тыс. руб</w:t>
      </w:r>
      <w:r w:rsidR="00DC4BAA" w:rsidRPr="00307404">
        <w:t>.</w:t>
      </w:r>
    </w:p>
    <w:p w:rsidR="00BE2A6A" w:rsidRPr="00307404" w:rsidRDefault="0021752F" w:rsidP="00FC612B">
      <w:pPr>
        <w:pStyle w:val="a3"/>
        <w:jc w:val="both"/>
      </w:pPr>
      <w:r w:rsidRPr="00307404">
        <w:t xml:space="preserve">    </w:t>
      </w:r>
      <w:r w:rsidR="00BE2A6A" w:rsidRPr="00307404">
        <w:t xml:space="preserve">Исполнение за </w:t>
      </w:r>
      <w:r w:rsidR="00980EBF" w:rsidRPr="00307404">
        <w:t>9 месяцев 202</w:t>
      </w:r>
      <w:r w:rsidR="00DC4BAA" w:rsidRPr="00307404">
        <w:t>5</w:t>
      </w:r>
      <w:r w:rsidR="00980EBF" w:rsidRPr="00307404">
        <w:t xml:space="preserve"> года</w:t>
      </w:r>
      <w:r w:rsidR="00BE2A6A" w:rsidRPr="00307404">
        <w:t xml:space="preserve"> согласно отчету об исполнении бюджета муниципального образования составило по доходам</w:t>
      </w:r>
      <w:r w:rsidR="00DC4BAA" w:rsidRPr="00307404">
        <w:t xml:space="preserve"> 556725,3</w:t>
      </w:r>
      <w:r w:rsidR="00BE2A6A" w:rsidRPr="00307404">
        <w:t>тыс. руб</w:t>
      </w:r>
      <w:r w:rsidR="005D08DA">
        <w:t>.</w:t>
      </w:r>
      <w:r w:rsidR="00BE2A6A" w:rsidRPr="00307404">
        <w:t>, по расходам</w:t>
      </w:r>
      <w:r w:rsidR="001650EC" w:rsidRPr="00307404">
        <w:t xml:space="preserve"> </w:t>
      </w:r>
      <w:r w:rsidR="00DC4BAA" w:rsidRPr="00307404">
        <w:t>542772,9</w:t>
      </w:r>
      <w:r w:rsidR="00BE2A6A" w:rsidRPr="00307404">
        <w:t xml:space="preserve"> тыс. руб</w:t>
      </w:r>
      <w:r w:rsidR="005D08DA">
        <w:t>.</w:t>
      </w:r>
      <w:r w:rsidR="00BE2A6A" w:rsidRPr="00307404">
        <w:t xml:space="preserve">, бюджет исполнен с превышением </w:t>
      </w:r>
      <w:r w:rsidR="00473E43" w:rsidRPr="00307404">
        <w:t>до</w:t>
      </w:r>
      <w:r w:rsidR="00BE2A6A" w:rsidRPr="00307404">
        <w:t xml:space="preserve">ходов над </w:t>
      </w:r>
      <w:r w:rsidR="00473E43" w:rsidRPr="00307404">
        <w:t>рас</w:t>
      </w:r>
      <w:r w:rsidR="001650EC" w:rsidRPr="00307404">
        <w:t>хо</w:t>
      </w:r>
      <w:r w:rsidR="00BE2A6A" w:rsidRPr="00307404">
        <w:t xml:space="preserve">дами,  </w:t>
      </w:r>
      <w:r w:rsidR="00E5678C" w:rsidRPr="00307404">
        <w:t xml:space="preserve"> </w:t>
      </w:r>
      <w:r w:rsidR="00BE2A6A" w:rsidRPr="00307404">
        <w:t xml:space="preserve">в сумме </w:t>
      </w:r>
      <w:r w:rsidR="00E5678C" w:rsidRPr="00307404">
        <w:t>13952,4</w:t>
      </w:r>
      <w:r w:rsidR="00BE2A6A" w:rsidRPr="00307404">
        <w:t xml:space="preserve"> тыс. руб.</w:t>
      </w:r>
    </w:p>
    <w:p w:rsidR="009815F3" w:rsidRPr="00307404" w:rsidRDefault="009815F3" w:rsidP="00FC612B">
      <w:pPr>
        <w:pStyle w:val="a3"/>
        <w:jc w:val="both"/>
      </w:pPr>
    </w:p>
    <w:p w:rsidR="004B3170" w:rsidRDefault="009815F3" w:rsidP="00FC612B">
      <w:pPr>
        <w:pStyle w:val="a3"/>
        <w:jc w:val="both"/>
      </w:pPr>
      <w:r w:rsidRPr="00307404">
        <w:rPr>
          <w:lang w:eastAsia="ru-RU"/>
        </w:rPr>
        <w:t xml:space="preserve">     </w:t>
      </w:r>
      <w:r w:rsidR="00BE2A6A" w:rsidRPr="00307404">
        <w:rPr>
          <w:lang w:eastAsia="ru-RU"/>
        </w:rPr>
        <w:t>Основные параметры бюджета муниципального образования</w:t>
      </w:r>
      <w:r w:rsidR="00A74BFB" w:rsidRPr="00307404">
        <w:rPr>
          <w:lang w:eastAsia="ru-RU"/>
        </w:rPr>
        <w:t xml:space="preserve"> </w:t>
      </w:r>
      <w:r w:rsidR="00BE2A6A" w:rsidRPr="00307404">
        <w:rPr>
          <w:lang w:eastAsia="ru-RU"/>
        </w:rPr>
        <w:t xml:space="preserve">за </w:t>
      </w:r>
      <w:r w:rsidR="009708D7" w:rsidRPr="00307404">
        <w:rPr>
          <w:lang w:eastAsia="ru-RU"/>
        </w:rPr>
        <w:t>9 месяцев</w:t>
      </w:r>
      <w:r w:rsidR="00BE2A6A" w:rsidRPr="00307404">
        <w:rPr>
          <w:lang w:eastAsia="ru-RU"/>
        </w:rPr>
        <w:t xml:space="preserve"> представлены в </w:t>
      </w:r>
      <w:r w:rsidR="00BE2A6A" w:rsidRPr="00307404">
        <w:t>таблице</w:t>
      </w:r>
      <w:r w:rsidR="006B72B6" w:rsidRPr="00307404">
        <w:t>:</w:t>
      </w:r>
      <w:r w:rsidR="003D5FFC">
        <w:t xml:space="preserve"> (</w:t>
      </w:r>
      <w:r w:rsidR="003D5FFC" w:rsidRPr="00307404">
        <w:t>тыс. рублей.</w:t>
      </w:r>
      <w:r w:rsidR="003D5FFC">
        <w:t>)</w:t>
      </w:r>
    </w:p>
    <w:p w:rsidR="003D5FFC" w:rsidRPr="00307404" w:rsidRDefault="003D5FFC" w:rsidP="00FC612B">
      <w:pPr>
        <w:pStyle w:val="a3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1418"/>
        <w:gridCol w:w="1559"/>
        <w:gridCol w:w="1559"/>
        <w:gridCol w:w="1560"/>
      </w:tblGrid>
      <w:tr w:rsidR="00BE2A6A" w:rsidRPr="00307404" w:rsidTr="004F0A3A">
        <w:trPr>
          <w:trHeight w:val="1031"/>
        </w:trPr>
        <w:tc>
          <w:tcPr>
            <w:tcW w:w="2694" w:type="dxa"/>
          </w:tcPr>
          <w:p w:rsidR="00BE2A6A" w:rsidRPr="00307404" w:rsidRDefault="00BE2A6A" w:rsidP="00FC612B">
            <w:pPr>
              <w:jc w:val="center"/>
            </w:pPr>
            <w:r w:rsidRPr="00307404">
              <w:t>Наименование показателя</w:t>
            </w:r>
          </w:p>
        </w:tc>
        <w:tc>
          <w:tcPr>
            <w:tcW w:w="1275" w:type="dxa"/>
          </w:tcPr>
          <w:p w:rsidR="00BE2A6A" w:rsidRPr="00307404" w:rsidRDefault="00BE2A6A" w:rsidP="00E07A21">
            <w:pPr>
              <w:jc w:val="center"/>
            </w:pPr>
            <w:r w:rsidRPr="00307404">
              <w:t>Утвержденный</w:t>
            </w:r>
            <w:r w:rsidR="00087478" w:rsidRPr="00307404">
              <w:t xml:space="preserve"> </w:t>
            </w:r>
            <w:r w:rsidRPr="00307404">
              <w:t>план 202</w:t>
            </w:r>
            <w:r w:rsidR="00E07A21" w:rsidRPr="00307404">
              <w:t>5</w:t>
            </w:r>
            <w:r w:rsidRPr="00307404">
              <w:t xml:space="preserve"> год</w:t>
            </w:r>
          </w:p>
        </w:tc>
        <w:tc>
          <w:tcPr>
            <w:tcW w:w="1418" w:type="dxa"/>
          </w:tcPr>
          <w:p w:rsidR="00BE2A6A" w:rsidRPr="00307404" w:rsidRDefault="00BE2A6A" w:rsidP="00E07A21">
            <w:pPr>
              <w:jc w:val="center"/>
            </w:pPr>
            <w:r w:rsidRPr="00307404">
              <w:t>Уточненный план 202</w:t>
            </w:r>
            <w:r w:rsidR="00E07A21" w:rsidRPr="00307404">
              <w:t>5</w:t>
            </w:r>
            <w:r w:rsidRPr="00307404">
              <w:t xml:space="preserve"> год</w:t>
            </w:r>
          </w:p>
        </w:tc>
        <w:tc>
          <w:tcPr>
            <w:tcW w:w="1559" w:type="dxa"/>
          </w:tcPr>
          <w:p w:rsidR="00BE2A6A" w:rsidRPr="00307404" w:rsidRDefault="00BE2A6A" w:rsidP="00E07A21">
            <w:pPr>
              <w:jc w:val="center"/>
            </w:pPr>
            <w:r w:rsidRPr="00307404">
              <w:t xml:space="preserve">Исполнено за </w:t>
            </w:r>
            <w:r w:rsidR="004047C5" w:rsidRPr="00307404">
              <w:t>9</w:t>
            </w:r>
            <w:r w:rsidRPr="00307404">
              <w:t xml:space="preserve"> </w:t>
            </w:r>
            <w:r w:rsidR="004047C5" w:rsidRPr="00307404">
              <w:t>месяцев</w:t>
            </w:r>
            <w:r w:rsidRPr="00307404">
              <w:t xml:space="preserve"> 202</w:t>
            </w:r>
            <w:r w:rsidR="00E07A21" w:rsidRPr="00307404">
              <w:t>5</w:t>
            </w:r>
            <w:r w:rsidRPr="00307404">
              <w:t xml:space="preserve"> год</w:t>
            </w:r>
          </w:p>
        </w:tc>
        <w:tc>
          <w:tcPr>
            <w:tcW w:w="1559" w:type="dxa"/>
          </w:tcPr>
          <w:p w:rsidR="00BE2A6A" w:rsidRPr="00307404" w:rsidRDefault="00BE2A6A" w:rsidP="00FC612B">
            <w:pPr>
              <w:jc w:val="center"/>
            </w:pPr>
            <w:r w:rsidRPr="00307404">
              <w:t>% исполнения к утвержденному плану</w:t>
            </w:r>
          </w:p>
        </w:tc>
        <w:tc>
          <w:tcPr>
            <w:tcW w:w="1560" w:type="dxa"/>
          </w:tcPr>
          <w:p w:rsidR="00BE2A6A" w:rsidRPr="00307404" w:rsidRDefault="00BE2A6A" w:rsidP="00FC612B">
            <w:pPr>
              <w:jc w:val="center"/>
            </w:pPr>
            <w:r w:rsidRPr="00307404">
              <w:t xml:space="preserve">% </w:t>
            </w:r>
            <w:proofErr w:type="spellStart"/>
            <w:proofErr w:type="gramStart"/>
            <w:r w:rsidRPr="00307404">
              <w:t>испол</w:t>
            </w:r>
            <w:proofErr w:type="spellEnd"/>
            <w:r w:rsidRPr="00307404">
              <w:t>-нения</w:t>
            </w:r>
            <w:proofErr w:type="gramEnd"/>
            <w:r w:rsidRPr="00307404">
              <w:t xml:space="preserve"> к уточненному плану</w:t>
            </w:r>
          </w:p>
        </w:tc>
      </w:tr>
      <w:tr w:rsidR="00392B52" w:rsidRPr="00307404" w:rsidTr="004F0A3A">
        <w:trPr>
          <w:trHeight w:val="509"/>
        </w:trPr>
        <w:tc>
          <w:tcPr>
            <w:tcW w:w="2694" w:type="dxa"/>
          </w:tcPr>
          <w:p w:rsidR="00392B52" w:rsidRPr="00307404" w:rsidRDefault="00392B52" w:rsidP="00FC612B">
            <w:pPr>
              <w:pStyle w:val="a3"/>
              <w:rPr>
                <w:sz w:val="24"/>
                <w:szCs w:val="24"/>
              </w:rPr>
            </w:pPr>
            <w:r w:rsidRPr="00307404">
              <w:rPr>
                <w:sz w:val="24"/>
                <w:szCs w:val="24"/>
              </w:rPr>
              <w:t>Доходы бюджета всего,</w:t>
            </w:r>
          </w:p>
          <w:p w:rsidR="00392B52" w:rsidRPr="00307404" w:rsidRDefault="00392B52" w:rsidP="00FC612B">
            <w:pPr>
              <w:pStyle w:val="a3"/>
              <w:rPr>
                <w:sz w:val="24"/>
                <w:szCs w:val="24"/>
              </w:rPr>
            </w:pPr>
            <w:r w:rsidRPr="00307404">
              <w:rPr>
                <w:sz w:val="24"/>
                <w:szCs w:val="24"/>
              </w:rPr>
              <w:t xml:space="preserve"> в том числе</w:t>
            </w:r>
          </w:p>
        </w:tc>
        <w:tc>
          <w:tcPr>
            <w:tcW w:w="1275" w:type="dxa"/>
          </w:tcPr>
          <w:p w:rsidR="00392B52" w:rsidRPr="00307404" w:rsidRDefault="00392B52" w:rsidP="00473E43">
            <w:pPr>
              <w:ind w:right="-142"/>
              <w:jc w:val="center"/>
            </w:pPr>
            <w:r w:rsidRPr="00307404">
              <w:t>683343,2</w:t>
            </w:r>
          </w:p>
        </w:tc>
        <w:tc>
          <w:tcPr>
            <w:tcW w:w="1418" w:type="dxa"/>
          </w:tcPr>
          <w:p w:rsidR="00392B52" w:rsidRPr="00307404" w:rsidRDefault="00241F7D" w:rsidP="0041414E">
            <w:pPr>
              <w:jc w:val="center"/>
            </w:pPr>
            <w:r w:rsidRPr="00307404">
              <w:t>973139,2</w:t>
            </w:r>
          </w:p>
        </w:tc>
        <w:tc>
          <w:tcPr>
            <w:tcW w:w="1559" w:type="dxa"/>
          </w:tcPr>
          <w:p w:rsidR="00392B52" w:rsidRPr="00307404" w:rsidRDefault="00241F7D" w:rsidP="00FC612B">
            <w:pPr>
              <w:jc w:val="center"/>
            </w:pPr>
            <w:r w:rsidRPr="00307404">
              <w:t>556725,3</w:t>
            </w:r>
          </w:p>
        </w:tc>
        <w:tc>
          <w:tcPr>
            <w:tcW w:w="1559" w:type="dxa"/>
          </w:tcPr>
          <w:p w:rsidR="00392B52" w:rsidRPr="00307404" w:rsidRDefault="004E0179" w:rsidP="00617F0B">
            <w:pPr>
              <w:jc w:val="center"/>
            </w:pPr>
            <w:r w:rsidRPr="00307404">
              <w:t>81,5</w:t>
            </w:r>
          </w:p>
        </w:tc>
        <w:tc>
          <w:tcPr>
            <w:tcW w:w="1560" w:type="dxa"/>
          </w:tcPr>
          <w:p w:rsidR="00392B52" w:rsidRPr="00307404" w:rsidRDefault="00241F7D" w:rsidP="00FC612B">
            <w:pPr>
              <w:jc w:val="center"/>
            </w:pPr>
            <w:r w:rsidRPr="00307404">
              <w:t>57,2</w:t>
            </w:r>
          </w:p>
        </w:tc>
      </w:tr>
      <w:tr w:rsidR="00392B52" w:rsidRPr="00307404" w:rsidTr="004F0A3A">
        <w:tc>
          <w:tcPr>
            <w:tcW w:w="2694" w:type="dxa"/>
          </w:tcPr>
          <w:p w:rsidR="00392B52" w:rsidRPr="00307404" w:rsidRDefault="00392B52" w:rsidP="00FC612B">
            <w:r w:rsidRPr="00307404">
              <w:t>Налоговые и неналоговые доходы</w:t>
            </w:r>
          </w:p>
        </w:tc>
        <w:tc>
          <w:tcPr>
            <w:tcW w:w="1275" w:type="dxa"/>
          </w:tcPr>
          <w:p w:rsidR="00392B52" w:rsidRPr="00307404" w:rsidRDefault="00392B52" w:rsidP="00473E43">
            <w:pPr>
              <w:ind w:right="-142"/>
              <w:jc w:val="center"/>
            </w:pPr>
            <w:r w:rsidRPr="00307404">
              <w:t>154325,0</w:t>
            </w:r>
          </w:p>
        </w:tc>
        <w:tc>
          <w:tcPr>
            <w:tcW w:w="1418" w:type="dxa"/>
          </w:tcPr>
          <w:p w:rsidR="00392B52" w:rsidRPr="00307404" w:rsidRDefault="00241F7D" w:rsidP="0041414E">
            <w:pPr>
              <w:jc w:val="center"/>
            </w:pPr>
            <w:r w:rsidRPr="00307404">
              <w:t>187544,0</w:t>
            </w:r>
          </w:p>
        </w:tc>
        <w:tc>
          <w:tcPr>
            <w:tcW w:w="1559" w:type="dxa"/>
          </w:tcPr>
          <w:p w:rsidR="00392B52" w:rsidRPr="00307404" w:rsidRDefault="00241F7D" w:rsidP="00FC612B">
            <w:pPr>
              <w:jc w:val="center"/>
            </w:pPr>
            <w:r w:rsidRPr="00307404">
              <w:t>152515,3</w:t>
            </w:r>
          </w:p>
        </w:tc>
        <w:tc>
          <w:tcPr>
            <w:tcW w:w="1559" w:type="dxa"/>
          </w:tcPr>
          <w:p w:rsidR="00392B52" w:rsidRPr="00307404" w:rsidRDefault="004E0179" w:rsidP="00FC612B">
            <w:pPr>
              <w:jc w:val="center"/>
            </w:pPr>
            <w:r w:rsidRPr="00307404">
              <w:t>98,8</w:t>
            </w:r>
          </w:p>
        </w:tc>
        <w:tc>
          <w:tcPr>
            <w:tcW w:w="1560" w:type="dxa"/>
          </w:tcPr>
          <w:p w:rsidR="00392B52" w:rsidRPr="00307404" w:rsidRDefault="00241F7D" w:rsidP="00FC612B">
            <w:pPr>
              <w:jc w:val="center"/>
            </w:pPr>
            <w:r w:rsidRPr="00307404">
              <w:t>81,3</w:t>
            </w:r>
          </w:p>
        </w:tc>
      </w:tr>
      <w:tr w:rsidR="00392B52" w:rsidRPr="00307404" w:rsidTr="004F0A3A">
        <w:tc>
          <w:tcPr>
            <w:tcW w:w="2694" w:type="dxa"/>
          </w:tcPr>
          <w:p w:rsidR="00392B52" w:rsidRPr="00307404" w:rsidRDefault="00392B52" w:rsidP="00FC612B">
            <w:r w:rsidRPr="00307404">
              <w:t>Безвозмездные поступления</w:t>
            </w:r>
          </w:p>
        </w:tc>
        <w:tc>
          <w:tcPr>
            <w:tcW w:w="1275" w:type="dxa"/>
          </w:tcPr>
          <w:p w:rsidR="00392B52" w:rsidRPr="00307404" w:rsidRDefault="00392B52" w:rsidP="00473E43">
            <w:pPr>
              <w:ind w:right="-142"/>
              <w:jc w:val="center"/>
            </w:pPr>
            <w:r w:rsidRPr="00307404">
              <w:t>529018,1</w:t>
            </w:r>
          </w:p>
        </w:tc>
        <w:tc>
          <w:tcPr>
            <w:tcW w:w="1418" w:type="dxa"/>
          </w:tcPr>
          <w:p w:rsidR="00392B52" w:rsidRPr="00307404" w:rsidRDefault="00241F7D" w:rsidP="0041414E">
            <w:pPr>
              <w:jc w:val="center"/>
            </w:pPr>
            <w:r w:rsidRPr="00307404">
              <w:t>785595,2</w:t>
            </w:r>
          </w:p>
        </w:tc>
        <w:tc>
          <w:tcPr>
            <w:tcW w:w="1559" w:type="dxa"/>
          </w:tcPr>
          <w:p w:rsidR="00392B52" w:rsidRPr="00307404" w:rsidRDefault="00241F7D" w:rsidP="00FC612B">
            <w:pPr>
              <w:jc w:val="center"/>
            </w:pPr>
            <w:r w:rsidRPr="00307404">
              <w:t>404210,0</w:t>
            </w:r>
          </w:p>
        </w:tc>
        <w:tc>
          <w:tcPr>
            <w:tcW w:w="1559" w:type="dxa"/>
          </w:tcPr>
          <w:p w:rsidR="00392B52" w:rsidRPr="00307404" w:rsidRDefault="004E0179" w:rsidP="00FC612B">
            <w:pPr>
              <w:jc w:val="center"/>
            </w:pPr>
            <w:r w:rsidRPr="00307404">
              <w:t>76,4</w:t>
            </w:r>
          </w:p>
        </w:tc>
        <w:tc>
          <w:tcPr>
            <w:tcW w:w="1560" w:type="dxa"/>
          </w:tcPr>
          <w:p w:rsidR="00392B52" w:rsidRPr="00307404" w:rsidRDefault="00241F7D" w:rsidP="00FC612B">
            <w:pPr>
              <w:jc w:val="center"/>
            </w:pPr>
            <w:r w:rsidRPr="00307404">
              <w:t>51,5</w:t>
            </w:r>
          </w:p>
        </w:tc>
      </w:tr>
      <w:tr w:rsidR="00392B52" w:rsidRPr="00307404" w:rsidTr="004F0A3A">
        <w:tc>
          <w:tcPr>
            <w:tcW w:w="2694" w:type="dxa"/>
          </w:tcPr>
          <w:p w:rsidR="00392B52" w:rsidRPr="00307404" w:rsidRDefault="00392B52" w:rsidP="00FC612B">
            <w:r w:rsidRPr="00307404">
              <w:t>Расходы бюджета всего</w:t>
            </w:r>
          </w:p>
        </w:tc>
        <w:tc>
          <w:tcPr>
            <w:tcW w:w="1275" w:type="dxa"/>
          </w:tcPr>
          <w:p w:rsidR="00392B52" w:rsidRPr="00307404" w:rsidRDefault="00392B52" w:rsidP="00473E43">
            <w:pPr>
              <w:ind w:right="-142"/>
              <w:jc w:val="center"/>
            </w:pPr>
            <w:r w:rsidRPr="00307404">
              <w:t>698743,2</w:t>
            </w:r>
          </w:p>
        </w:tc>
        <w:tc>
          <w:tcPr>
            <w:tcW w:w="1418" w:type="dxa"/>
          </w:tcPr>
          <w:p w:rsidR="00392B52" w:rsidRPr="00307404" w:rsidRDefault="0026063D" w:rsidP="0041414E">
            <w:pPr>
              <w:jc w:val="center"/>
            </w:pPr>
            <w:r w:rsidRPr="00307404">
              <w:t>1070556,4</w:t>
            </w:r>
          </w:p>
        </w:tc>
        <w:tc>
          <w:tcPr>
            <w:tcW w:w="1559" w:type="dxa"/>
          </w:tcPr>
          <w:p w:rsidR="00392B52" w:rsidRPr="00307404" w:rsidRDefault="0026063D" w:rsidP="00FC612B">
            <w:pPr>
              <w:jc w:val="center"/>
            </w:pPr>
            <w:r w:rsidRPr="00307404">
              <w:t>542772,9</w:t>
            </w:r>
          </w:p>
        </w:tc>
        <w:tc>
          <w:tcPr>
            <w:tcW w:w="1559" w:type="dxa"/>
          </w:tcPr>
          <w:p w:rsidR="00392B52" w:rsidRPr="00307404" w:rsidRDefault="004E0179" w:rsidP="00576860">
            <w:pPr>
              <w:jc w:val="center"/>
            </w:pPr>
            <w:r w:rsidRPr="00307404">
              <w:t>77,7</w:t>
            </w:r>
          </w:p>
        </w:tc>
        <w:tc>
          <w:tcPr>
            <w:tcW w:w="1560" w:type="dxa"/>
          </w:tcPr>
          <w:p w:rsidR="00392B52" w:rsidRPr="00307404" w:rsidRDefault="0026063D" w:rsidP="00FC612B">
            <w:pPr>
              <w:jc w:val="center"/>
            </w:pPr>
            <w:r w:rsidRPr="00307404">
              <w:t>50,7</w:t>
            </w:r>
          </w:p>
        </w:tc>
      </w:tr>
      <w:tr w:rsidR="00392B52" w:rsidRPr="00307404" w:rsidTr="004F0A3A">
        <w:tc>
          <w:tcPr>
            <w:tcW w:w="2694" w:type="dxa"/>
          </w:tcPr>
          <w:p w:rsidR="00392B52" w:rsidRPr="00307404" w:rsidRDefault="00392B52" w:rsidP="00FC612B">
            <w:r w:rsidRPr="00307404">
              <w:t>Дефицит –</w:t>
            </w:r>
          </w:p>
          <w:p w:rsidR="00392B52" w:rsidRPr="00307404" w:rsidRDefault="00392B52" w:rsidP="00FC612B">
            <w:r w:rsidRPr="00307404">
              <w:t>Профицит +</w:t>
            </w:r>
          </w:p>
        </w:tc>
        <w:tc>
          <w:tcPr>
            <w:tcW w:w="1275" w:type="dxa"/>
          </w:tcPr>
          <w:p w:rsidR="00392B52" w:rsidRPr="00307404" w:rsidRDefault="00392B52" w:rsidP="00473E43">
            <w:pPr>
              <w:ind w:right="-142"/>
              <w:jc w:val="center"/>
            </w:pPr>
            <w:r w:rsidRPr="00307404">
              <w:t>-15400,0</w:t>
            </w:r>
          </w:p>
        </w:tc>
        <w:tc>
          <w:tcPr>
            <w:tcW w:w="1418" w:type="dxa"/>
          </w:tcPr>
          <w:p w:rsidR="00392B52" w:rsidRPr="00307404" w:rsidRDefault="00DC4BAA" w:rsidP="00576860">
            <w:pPr>
              <w:jc w:val="center"/>
            </w:pPr>
            <w:r w:rsidRPr="00307404">
              <w:t>-37852,8</w:t>
            </w:r>
          </w:p>
        </w:tc>
        <w:tc>
          <w:tcPr>
            <w:tcW w:w="1559" w:type="dxa"/>
          </w:tcPr>
          <w:p w:rsidR="00392B52" w:rsidRPr="00307404" w:rsidRDefault="004E0179" w:rsidP="00805520">
            <w:pPr>
              <w:jc w:val="center"/>
            </w:pPr>
            <w:r w:rsidRPr="00307404">
              <w:t>13952,4</w:t>
            </w:r>
          </w:p>
        </w:tc>
        <w:tc>
          <w:tcPr>
            <w:tcW w:w="1559" w:type="dxa"/>
          </w:tcPr>
          <w:p w:rsidR="00392B52" w:rsidRPr="00307404" w:rsidRDefault="00392B52" w:rsidP="00FC612B">
            <w:pPr>
              <w:jc w:val="center"/>
            </w:pPr>
            <w:r w:rsidRPr="00307404">
              <w:t>х</w:t>
            </w:r>
          </w:p>
        </w:tc>
        <w:tc>
          <w:tcPr>
            <w:tcW w:w="1560" w:type="dxa"/>
          </w:tcPr>
          <w:p w:rsidR="00392B52" w:rsidRPr="00307404" w:rsidRDefault="00392B52" w:rsidP="00FC612B">
            <w:pPr>
              <w:jc w:val="center"/>
            </w:pPr>
            <w:r w:rsidRPr="00307404">
              <w:t>х</w:t>
            </w:r>
          </w:p>
        </w:tc>
      </w:tr>
    </w:tbl>
    <w:p w:rsidR="00DD21CD" w:rsidRPr="00307404" w:rsidRDefault="00DD21CD" w:rsidP="00FC612B">
      <w:pPr>
        <w:pStyle w:val="a3"/>
        <w:jc w:val="both"/>
        <w:rPr>
          <w:b/>
        </w:rPr>
      </w:pPr>
    </w:p>
    <w:p w:rsidR="00BE2A6A" w:rsidRPr="00307404" w:rsidRDefault="00BE2A6A" w:rsidP="00FC612B">
      <w:pPr>
        <w:pStyle w:val="a3"/>
        <w:jc w:val="both"/>
        <w:rPr>
          <w:b/>
        </w:rPr>
      </w:pPr>
      <w:r w:rsidRPr="00307404">
        <w:rPr>
          <w:b/>
        </w:rPr>
        <w:t xml:space="preserve">Анализ исполнения бюджета по доходам за </w:t>
      </w:r>
      <w:r w:rsidR="008E1DC3" w:rsidRPr="00307404">
        <w:rPr>
          <w:b/>
        </w:rPr>
        <w:t>9 месяцев</w:t>
      </w:r>
      <w:r w:rsidRPr="00307404">
        <w:rPr>
          <w:b/>
        </w:rPr>
        <w:t xml:space="preserve"> 202</w:t>
      </w:r>
      <w:r w:rsidR="00E5678C" w:rsidRPr="00307404">
        <w:rPr>
          <w:b/>
        </w:rPr>
        <w:t>5</w:t>
      </w:r>
      <w:r w:rsidRPr="00307404">
        <w:rPr>
          <w:b/>
        </w:rPr>
        <w:t xml:space="preserve"> года.</w:t>
      </w:r>
      <w:r w:rsidR="009815F3" w:rsidRPr="00307404">
        <w:rPr>
          <w:b/>
        </w:rPr>
        <w:t xml:space="preserve"> </w:t>
      </w:r>
    </w:p>
    <w:p w:rsidR="009815F3" w:rsidRPr="00307404" w:rsidRDefault="009815F3" w:rsidP="00FC612B">
      <w:pPr>
        <w:pStyle w:val="a3"/>
        <w:jc w:val="both"/>
        <w:rPr>
          <w:b/>
        </w:rPr>
      </w:pPr>
    </w:p>
    <w:p w:rsidR="004B3170" w:rsidRPr="00307404" w:rsidRDefault="007F5571" w:rsidP="00FC612B">
      <w:pPr>
        <w:pStyle w:val="a3"/>
        <w:jc w:val="both"/>
      </w:pPr>
      <w:r w:rsidRPr="00307404">
        <w:t xml:space="preserve">     </w:t>
      </w:r>
      <w:r w:rsidR="00BE2A6A" w:rsidRPr="00307404">
        <w:t xml:space="preserve">Бюджет муниципального образования </w:t>
      </w:r>
      <w:r w:rsidR="00AD5AEE" w:rsidRPr="00307404">
        <w:t xml:space="preserve">за </w:t>
      </w:r>
      <w:r w:rsidR="008E1DC3" w:rsidRPr="00307404">
        <w:t>9 месяцев</w:t>
      </w:r>
      <w:r w:rsidR="00AD5AEE" w:rsidRPr="00307404">
        <w:t xml:space="preserve"> </w:t>
      </w:r>
      <w:r w:rsidR="00BE2A6A" w:rsidRPr="00307404">
        <w:t xml:space="preserve"> 202</w:t>
      </w:r>
      <w:r w:rsidR="00E5678C" w:rsidRPr="00307404">
        <w:t>5</w:t>
      </w:r>
      <w:r w:rsidR="00BE2A6A" w:rsidRPr="00307404">
        <w:t xml:space="preserve"> год</w:t>
      </w:r>
      <w:r w:rsidR="008E1DC3" w:rsidRPr="00307404">
        <w:t>а</w:t>
      </w:r>
      <w:r w:rsidR="00BE2A6A" w:rsidRPr="00307404">
        <w:t xml:space="preserve"> с учетом внесенных изменений и уточнений утвержден по доходам в сумме</w:t>
      </w:r>
      <w:r w:rsidR="00AC1892" w:rsidRPr="00307404">
        <w:t xml:space="preserve"> 973139,2</w:t>
      </w:r>
      <w:r w:rsidR="00833B68" w:rsidRPr="00307404">
        <w:t xml:space="preserve"> </w:t>
      </w:r>
      <w:r w:rsidR="00BE2A6A" w:rsidRPr="00307404">
        <w:t>тыс. руб</w:t>
      </w:r>
      <w:r w:rsidR="00BF6EF3">
        <w:t>.</w:t>
      </w:r>
      <w:r w:rsidR="00BE2A6A" w:rsidRPr="00307404">
        <w:t>, в том числе по налоговым и неналоговым доходам в сумме</w:t>
      </w:r>
      <w:r w:rsidR="0053590E" w:rsidRPr="00307404">
        <w:t xml:space="preserve"> </w:t>
      </w:r>
      <w:r w:rsidR="00AC1892" w:rsidRPr="00307404">
        <w:t>187544,0</w:t>
      </w:r>
      <w:r w:rsidR="00BE2A6A" w:rsidRPr="00307404">
        <w:t xml:space="preserve"> тыс. руб</w:t>
      </w:r>
      <w:r w:rsidR="00BF6EF3">
        <w:t>.</w:t>
      </w:r>
      <w:r w:rsidR="00BE2A6A" w:rsidRPr="00307404">
        <w:t>, по безвозмездным поступлениям в сумме</w:t>
      </w:r>
      <w:r w:rsidR="0053590E" w:rsidRPr="00307404">
        <w:t xml:space="preserve"> </w:t>
      </w:r>
      <w:r w:rsidR="00AC1892" w:rsidRPr="00307404">
        <w:t>785595,2</w:t>
      </w:r>
      <w:r w:rsidR="00BE2A6A" w:rsidRPr="00307404">
        <w:t>тыс. руб.</w:t>
      </w:r>
    </w:p>
    <w:p w:rsidR="009815F3" w:rsidRPr="00307404" w:rsidRDefault="009815F3" w:rsidP="00FC612B">
      <w:pPr>
        <w:pStyle w:val="a3"/>
        <w:jc w:val="both"/>
      </w:pPr>
    </w:p>
    <w:p w:rsidR="003D5FFC" w:rsidRDefault="00CC4EF8" w:rsidP="003D5FFC">
      <w:pPr>
        <w:pStyle w:val="a3"/>
        <w:jc w:val="both"/>
      </w:pPr>
      <w:r w:rsidRPr="00307404">
        <w:lastRenderedPageBreak/>
        <w:t xml:space="preserve">      </w:t>
      </w:r>
      <w:r w:rsidR="00BE2A6A" w:rsidRPr="00307404">
        <w:t xml:space="preserve">Сравнительный анализ исполнения доходной части бюджета муниципального образования за </w:t>
      </w:r>
      <w:r w:rsidR="0022004F" w:rsidRPr="00307404">
        <w:t>9 месяцев</w:t>
      </w:r>
      <w:r w:rsidR="00BE2A6A" w:rsidRPr="00307404">
        <w:t xml:space="preserve"> 202</w:t>
      </w:r>
      <w:r w:rsidR="00FD7FCB" w:rsidRPr="00307404">
        <w:t>4</w:t>
      </w:r>
      <w:r w:rsidR="00BE2A6A" w:rsidRPr="00307404">
        <w:t xml:space="preserve"> и 202</w:t>
      </w:r>
      <w:r w:rsidR="00FD7FCB" w:rsidRPr="00307404">
        <w:t>5</w:t>
      </w:r>
      <w:r w:rsidR="00BE2A6A" w:rsidRPr="00307404">
        <w:t xml:space="preserve"> годов приведен в таблице</w:t>
      </w:r>
      <w:r w:rsidR="00F41148" w:rsidRPr="00307404">
        <w:t>:</w:t>
      </w:r>
      <w:r w:rsidR="003D5FFC" w:rsidRPr="003D5FFC">
        <w:t xml:space="preserve"> </w:t>
      </w:r>
      <w:r w:rsidR="003D5FFC">
        <w:t>(</w:t>
      </w:r>
      <w:r w:rsidR="003D5FFC" w:rsidRPr="00307404">
        <w:t>тыс. рублей.</w:t>
      </w:r>
      <w:r w:rsidR="003D5FFC">
        <w:t>)</w:t>
      </w:r>
    </w:p>
    <w:p w:rsidR="00BE2A6A" w:rsidRPr="00307404" w:rsidRDefault="00BE2A6A" w:rsidP="00FC612B">
      <w:pPr>
        <w:pStyle w:val="a3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301"/>
        <w:gridCol w:w="1250"/>
        <w:gridCol w:w="1418"/>
        <w:gridCol w:w="1134"/>
      </w:tblGrid>
      <w:tr w:rsidR="00473E43" w:rsidRPr="00307404" w:rsidTr="00C974FA">
        <w:trPr>
          <w:trHeight w:val="617"/>
        </w:trPr>
        <w:tc>
          <w:tcPr>
            <w:tcW w:w="1985" w:type="dxa"/>
            <w:vMerge w:val="restart"/>
          </w:tcPr>
          <w:p w:rsidR="00473E43" w:rsidRPr="00307404" w:rsidRDefault="00473E43" w:rsidP="00473E43">
            <w:pPr>
              <w:jc w:val="center"/>
            </w:pPr>
            <w:r w:rsidRPr="00307404"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473E43" w:rsidRPr="00307404" w:rsidRDefault="00473E43" w:rsidP="00473E43">
            <w:pPr>
              <w:jc w:val="center"/>
            </w:pPr>
            <w:r w:rsidRPr="00307404">
              <w:t>Исполнение за 9 месяцев</w:t>
            </w:r>
          </w:p>
          <w:p w:rsidR="00473E43" w:rsidRPr="00307404" w:rsidRDefault="00473E43" w:rsidP="00FD7FCB">
            <w:pPr>
              <w:jc w:val="center"/>
            </w:pPr>
            <w:r w:rsidRPr="00307404">
              <w:t>202</w:t>
            </w:r>
            <w:r w:rsidR="00FD7FCB" w:rsidRPr="00307404">
              <w:t>4</w:t>
            </w:r>
            <w:r w:rsidRPr="00307404">
              <w:t xml:space="preserve"> год</w:t>
            </w:r>
          </w:p>
        </w:tc>
        <w:tc>
          <w:tcPr>
            <w:tcW w:w="3969" w:type="dxa"/>
            <w:gridSpan w:val="3"/>
          </w:tcPr>
          <w:p w:rsidR="00473E43" w:rsidRPr="00307404" w:rsidRDefault="00473E43" w:rsidP="00FD7FCB">
            <w:pPr>
              <w:jc w:val="center"/>
            </w:pPr>
            <w:r w:rsidRPr="00307404">
              <w:t>9 месяцев 202</w:t>
            </w:r>
            <w:r w:rsidR="00FD7FCB" w:rsidRPr="00307404">
              <w:t>5</w:t>
            </w:r>
            <w:r w:rsidRPr="00307404">
              <w:t xml:space="preserve"> год</w:t>
            </w:r>
          </w:p>
        </w:tc>
        <w:tc>
          <w:tcPr>
            <w:tcW w:w="2552" w:type="dxa"/>
            <w:gridSpan w:val="2"/>
          </w:tcPr>
          <w:p w:rsidR="00473E43" w:rsidRPr="00307404" w:rsidRDefault="00473E43" w:rsidP="00B16C5C">
            <w:pPr>
              <w:jc w:val="center"/>
            </w:pPr>
            <w:r w:rsidRPr="00307404">
              <w:t>Отклонения исполнения бюджета 202</w:t>
            </w:r>
            <w:r w:rsidR="00B16C5C" w:rsidRPr="00307404">
              <w:t>5</w:t>
            </w:r>
            <w:r w:rsidRPr="00307404">
              <w:t xml:space="preserve"> к 202</w:t>
            </w:r>
            <w:r w:rsidR="00B16C5C" w:rsidRPr="00307404">
              <w:t>4</w:t>
            </w:r>
          </w:p>
        </w:tc>
      </w:tr>
      <w:tr w:rsidR="00473E43" w:rsidRPr="00307404" w:rsidTr="00C974FA">
        <w:trPr>
          <w:trHeight w:val="509"/>
        </w:trPr>
        <w:tc>
          <w:tcPr>
            <w:tcW w:w="1985" w:type="dxa"/>
            <w:vMerge/>
          </w:tcPr>
          <w:p w:rsidR="00473E43" w:rsidRPr="00307404" w:rsidRDefault="00473E43" w:rsidP="00473E43"/>
        </w:tc>
        <w:tc>
          <w:tcPr>
            <w:tcW w:w="1417" w:type="dxa"/>
            <w:vMerge/>
          </w:tcPr>
          <w:p w:rsidR="00473E43" w:rsidRPr="00307404" w:rsidRDefault="00473E43" w:rsidP="00473E43">
            <w:pPr>
              <w:jc w:val="center"/>
            </w:pPr>
          </w:p>
        </w:tc>
        <w:tc>
          <w:tcPr>
            <w:tcW w:w="1418" w:type="dxa"/>
          </w:tcPr>
          <w:p w:rsidR="00473E43" w:rsidRPr="00307404" w:rsidRDefault="00473E43" w:rsidP="00346EFC">
            <w:pPr>
              <w:jc w:val="center"/>
            </w:pPr>
            <w:r w:rsidRPr="00307404">
              <w:t>Утверждено на 202</w:t>
            </w:r>
            <w:r w:rsidR="00346EFC">
              <w:t>5</w:t>
            </w:r>
          </w:p>
        </w:tc>
        <w:tc>
          <w:tcPr>
            <w:tcW w:w="1301" w:type="dxa"/>
          </w:tcPr>
          <w:p w:rsidR="00473E43" w:rsidRPr="00307404" w:rsidRDefault="00473E43" w:rsidP="00473E43">
            <w:pPr>
              <w:jc w:val="center"/>
            </w:pPr>
            <w:r w:rsidRPr="00307404">
              <w:t>Исполнено</w:t>
            </w:r>
          </w:p>
        </w:tc>
        <w:tc>
          <w:tcPr>
            <w:tcW w:w="1250" w:type="dxa"/>
          </w:tcPr>
          <w:p w:rsidR="00473E43" w:rsidRPr="00307404" w:rsidRDefault="00473E43" w:rsidP="00473E43">
            <w:pPr>
              <w:jc w:val="center"/>
            </w:pPr>
            <w:r w:rsidRPr="00307404">
              <w:t>% исполнения</w:t>
            </w:r>
          </w:p>
        </w:tc>
        <w:tc>
          <w:tcPr>
            <w:tcW w:w="1418" w:type="dxa"/>
          </w:tcPr>
          <w:p w:rsidR="00473E43" w:rsidRPr="00307404" w:rsidRDefault="00473E43" w:rsidP="00473E43">
            <w:pPr>
              <w:jc w:val="center"/>
            </w:pPr>
            <w:r w:rsidRPr="00307404">
              <w:t>сумма</w:t>
            </w:r>
          </w:p>
        </w:tc>
        <w:tc>
          <w:tcPr>
            <w:tcW w:w="1134" w:type="dxa"/>
          </w:tcPr>
          <w:p w:rsidR="00473E43" w:rsidRPr="00307404" w:rsidRDefault="00473E43" w:rsidP="00473E43">
            <w:pPr>
              <w:jc w:val="center"/>
            </w:pPr>
            <w:r w:rsidRPr="00307404">
              <w:t>%</w:t>
            </w:r>
          </w:p>
        </w:tc>
      </w:tr>
      <w:tr w:rsidR="00FD7FCB" w:rsidRPr="00307404" w:rsidTr="00C974FA">
        <w:trPr>
          <w:trHeight w:val="1076"/>
        </w:trPr>
        <w:tc>
          <w:tcPr>
            <w:tcW w:w="1985" w:type="dxa"/>
          </w:tcPr>
          <w:p w:rsidR="00FD7FCB" w:rsidRPr="00307404" w:rsidRDefault="00FD7FCB" w:rsidP="00473E43">
            <w:pPr>
              <w:pStyle w:val="a3"/>
              <w:rPr>
                <w:sz w:val="24"/>
                <w:szCs w:val="24"/>
              </w:rPr>
            </w:pPr>
            <w:r w:rsidRPr="00307404">
              <w:rPr>
                <w:sz w:val="24"/>
                <w:szCs w:val="24"/>
              </w:rPr>
              <w:t>Налоговые и неналоговые доходы,</w:t>
            </w:r>
          </w:p>
          <w:p w:rsidR="00FD7FCB" w:rsidRPr="00307404" w:rsidRDefault="00FD7FCB" w:rsidP="00473E43">
            <w:pPr>
              <w:pStyle w:val="a3"/>
              <w:rPr>
                <w:sz w:val="24"/>
                <w:szCs w:val="24"/>
              </w:rPr>
            </w:pPr>
            <w:r w:rsidRPr="00307404">
              <w:rPr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FD7FCB" w:rsidRPr="00307404" w:rsidRDefault="00FD7FCB" w:rsidP="009B02D8">
            <w:pPr>
              <w:jc w:val="center"/>
            </w:pPr>
            <w:r w:rsidRPr="00307404">
              <w:t>142229,0</w:t>
            </w:r>
          </w:p>
        </w:tc>
        <w:tc>
          <w:tcPr>
            <w:tcW w:w="1418" w:type="dxa"/>
          </w:tcPr>
          <w:p w:rsidR="00FD7FCB" w:rsidRPr="00307404" w:rsidRDefault="00E649A7" w:rsidP="00473E43">
            <w:pPr>
              <w:jc w:val="center"/>
            </w:pPr>
            <w:r w:rsidRPr="00307404">
              <w:t>187544,0</w:t>
            </w:r>
          </w:p>
        </w:tc>
        <w:tc>
          <w:tcPr>
            <w:tcW w:w="1301" w:type="dxa"/>
          </w:tcPr>
          <w:p w:rsidR="00FD7FCB" w:rsidRPr="00307404" w:rsidRDefault="00E649A7" w:rsidP="00473E43">
            <w:pPr>
              <w:jc w:val="center"/>
            </w:pPr>
            <w:r w:rsidRPr="00307404">
              <w:t>152515,3</w:t>
            </w:r>
          </w:p>
        </w:tc>
        <w:tc>
          <w:tcPr>
            <w:tcW w:w="1250" w:type="dxa"/>
          </w:tcPr>
          <w:p w:rsidR="00FD7FCB" w:rsidRPr="00307404" w:rsidRDefault="00FD7FCB" w:rsidP="00E649A7">
            <w:pPr>
              <w:jc w:val="center"/>
            </w:pPr>
            <w:r w:rsidRPr="00307404">
              <w:t>8</w:t>
            </w:r>
            <w:r w:rsidR="00E649A7" w:rsidRPr="00307404">
              <w:t>1</w:t>
            </w:r>
            <w:r w:rsidRPr="00307404">
              <w:t>,</w:t>
            </w:r>
            <w:r w:rsidR="00E649A7" w:rsidRPr="00307404">
              <w:t>3</w:t>
            </w:r>
          </w:p>
        </w:tc>
        <w:tc>
          <w:tcPr>
            <w:tcW w:w="1418" w:type="dxa"/>
          </w:tcPr>
          <w:p w:rsidR="00FD7FCB" w:rsidRPr="00307404" w:rsidRDefault="00B16C5C" w:rsidP="00473E43">
            <w:pPr>
              <w:jc w:val="center"/>
            </w:pPr>
            <w:r w:rsidRPr="00307404">
              <w:t>10286,3</w:t>
            </w:r>
          </w:p>
        </w:tc>
        <w:tc>
          <w:tcPr>
            <w:tcW w:w="1134" w:type="dxa"/>
          </w:tcPr>
          <w:p w:rsidR="00FD7FCB" w:rsidRPr="00307404" w:rsidRDefault="00B16C5C" w:rsidP="00B16C5C">
            <w:pPr>
              <w:jc w:val="center"/>
            </w:pPr>
            <w:r w:rsidRPr="00307404">
              <w:t>107,2</w:t>
            </w:r>
          </w:p>
        </w:tc>
      </w:tr>
      <w:tr w:rsidR="00FD7FCB" w:rsidRPr="00307404" w:rsidTr="00C974FA">
        <w:tc>
          <w:tcPr>
            <w:tcW w:w="1985" w:type="dxa"/>
          </w:tcPr>
          <w:p w:rsidR="00FD7FCB" w:rsidRPr="00307404" w:rsidRDefault="00FD7FCB" w:rsidP="00473E43">
            <w:r w:rsidRPr="00307404">
              <w:t>НДФЛ</w:t>
            </w:r>
          </w:p>
        </w:tc>
        <w:tc>
          <w:tcPr>
            <w:tcW w:w="1417" w:type="dxa"/>
          </w:tcPr>
          <w:p w:rsidR="00FD7FCB" w:rsidRPr="00307404" w:rsidRDefault="00FD7FCB" w:rsidP="009B02D8">
            <w:pPr>
              <w:jc w:val="center"/>
            </w:pPr>
            <w:r w:rsidRPr="00307404">
              <w:t>59286,1</w:t>
            </w:r>
          </w:p>
        </w:tc>
        <w:tc>
          <w:tcPr>
            <w:tcW w:w="1418" w:type="dxa"/>
          </w:tcPr>
          <w:p w:rsidR="00FD7FCB" w:rsidRPr="00307404" w:rsidRDefault="00E649A7" w:rsidP="00473E43">
            <w:pPr>
              <w:jc w:val="center"/>
            </w:pPr>
            <w:r w:rsidRPr="00307404">
              <w:t>95555,0</w:t>
            </w:r>
          </w:p>
        </w:tc>
        <w:tc>
          <w:tcPr>
            <w:tcW w:w="1301" w:type="dxa"/>
          </w:tcPr>
          <w:p w:rsidR="00FD7FCB" w:rsidRPr="00307404" w:rsidRDefault="00E649A7" w:rsidP="00473E43">
            <w:pPr>
              <w:jc w:val="center"/>
            </w:pPr>
            <w:r w:rsidRPr="00307404">
              <w:t>71625,0</w:t>
            </w:r>
          </w:p>
        </w:tc>
        <w:tc>
          <w:tcPr>
            <w:tcW w:w="1250" w:type="dxa"/>
          </w:tcPr>
          <w:p w:rsidR="00FD7FCB" w:rsidRPr="00307404" w:rsidRDefault="00E649A7" w:rsidP="00473E43">
            <w:pPr>
              <w:jc w:val="center"/>
            </w:pPr>
            <w:r w:rsidRPr="00307404">
              <w:t>74,9</w:t>
            </w:r>
          </w:p>
        </w:tc>
        <w:tc>
          <w:tcPr>
            <w:tcW w:w="1418" w:type="dxa"/>
          </w:tcPr>
          <w:p w:rsidR="00FD7FCB" w:rsidRPr="00307404" w:rsidRDefault="00B16C5C" w:rsidP="00473E43">
            <w:pPr>
              <w:jc w:val="center"/>
            </w:pPr>
            <w:r w:rsidRPr="00307404">
              <w:t>12338,9</w:t>
            </w:r>
          </w:p>
        </w:tc>
        <w:tc>
          <w:tcPr>
            <w:tcW w:w="1134" w:type="dxa"/>
          </w:tcPr>
          <w:p w:rsidR="00FD7FCB" w:rsidRPr="00307404" w:rsidRDefault="00B16C5C" w:rsidP="00B92DB0">
            <w:pPr>
              <w:jc w:val="center"/>
            </w:pPr>
            <w:r w:rsidRPr="00307404">
              <w:t>120,</w:t>
            </w:r>
            <w:r w:rsidR="00B92DB0" w:rsidRPr="00307404">
              <w:t>8</w:t>
            </w:r>
          </w:p>
        </w:tc>
      </w:tr>
      <w:tr w:rsidR="00FD7FCB" w:rsidRPr="00307404" w:rsidTr="00C974FA">
        <w:tc>
          <w:tcPr>
            <w:tcW w:w="1985" w:type="dxa"/>
          </w:tcPr>
          <w:p w:rsidR="00FD7FCB" w:rsidRPr="00307404" w:rsidRDefault="00FD7FCB" w:rsidP="00473E43">
            <w:r w:rsidRPr="00307404">
              <w:t>Налоги на совокупный доход</w:t>
            </w:r>
          </w:p>
        </w:tc>
        <w:tc>
          <w:tcPr>
            <w:tcW w:w="1417" w:type="dxa"/>
          </w:tcPr>
          <w:p w:rsidR="00FD7FCB" w:rsidRPr="00307404" w:rsidRDefault="00FD7FCB" w:rsidP="009B02D8">
            <w:pPr>
              <w:jc w:val="center"/>
            </w:pPr>
            <w:r w:rsidRPr="00307404">
              <w:t>19395,9</w:t>
            </w:r>
          </w:p>
        </w:tc>
        <w:tc>
          <w:tcPr>
            <w:tcW w:w="1418" w:type="dxa"/>
          </w:tcPr>
          <w:p w:rsidR="00FD7FCB" w:rsidRPr="00307404" w:rsidRDefault="00E649A7" w:rsidP="00473E43">
            <w:pPr>
              <w:jc w:val="center"/>
            </w:pPr>
            <w:r w:rsidRPr="00307404">
              <w:t>36708,0</w:t>
            </w:r>
          </w:p>
        </w:tc>
        <w:tc>
          <w:tcPr>
            <w:tcW w:w="1301" w:type="dxa"/>
          </w:tcPr>
          <w:p w:rsidR="00FD7FCB" w:rsidRPr="00307404" w:rsidRDefault="00E649A7" w:rsidP="00473E43">
            <w:pPr>
              <w:jc w:val="center"/>
            </w:pPr>
            <w:r w:rsidRPr="00307404">
              <w:t>31114,1</w:t>
            </w:r>
          </w:p>
        </w:tc>
        <w:tc>
          <w:tcPr>
            <w:tcW w:w="1250" w:type="dxa"/>
          </w:tcPr>
          <w:p w:rsidR="00FD7FCB" w:rsidRPr="00307404" w:rsidRDefault="00E649A7" w:rsidP="00473E43">
            <w:pPr>
              <w:jc w:val="center"/>
            </w:pPr>
            <w:r w:rsidRPr="00307404">
              <w:t>84,8</w:t>
            </w:r>
          </w:p>
        </w:tc>
        <w:tc>
          <w:tcPr>
            <w:tcW w:w="1418" w:type="dxa"/>
          </w:tcPr>
          <w:p w:rsidR="00FD7FCB" w:rsidRPr="00307404" w:rsidRDefault="00B92DB0" w:rsidP="00473E43">
            <w:pPr>
              <w:jc w:val="center"/>
            </w:pPr>
            <w:r w:rsidRPr="00307404">
              <w:t>11718,2</w:t>
            </w:r>
          </w:p>
        </w:tc>
        <w:tc>
          <w:tcPr>
            <w:tcW w:w="1134" w:type="dxa"/>
          </w:tcPr>
          <w:p w:rsidR="00FD7FCB" w:rsidRPr="00307404" w:rsidRDefault="00B92DB0" w:rsidP="00473E43">
            <w:pPr>
              <w:jc w:val="center"/>
            </w:pPr>
            <w:r w:rsidRPr="00307404">
              <w:t>160,4</w:t>
            </w:r>
          </w:p>
        </w:tc>
      </w:tr>
      <w:tr w:rsidR="00FD7FCB" w:rsidRPr="00307404" w:rsidTr="00C974FA">
        <w:tc>
          <w:tcPr>
            <w:tcW w:w="1985" w:type="dxa"/>
          </w:tcPr>
          <w:p w:rsidR="00FD7FCB" w:rsidRPr="00307404" w:rsidRDefault="00FD7FCB" w:rsidP="00473E43">
            <w:r w:rsidRPr="00307404">
              <w:t>Доходы, получаемые в виде арендной платы  за земли</w:t>
            </w:r>
          </w:p>
        </w:tc>
        <w:tc>
          <w:tcPr>
            <w:tcW w:w="1417" w:type="dxa"/>
          </w:tcPr>
          <w:p w:rsidR="00FD7FCB" w:rsidRPr="00307404" w:rsidRDefault="00FD7FCB" w:rsidP="009B02D8">
            <w:pPr>
              <w:jc w:val="center"/>
            </w:pPr>
            <w:r w:rsidRPr="00307404">
              <w:t>27424,4</w:t>
            </w:r>
          </w:p>
        </w:tc>
        <w:tc>
          <w:tcPr>
            <w:tcW w:w="1418" w:type="dxa"/>
          </w:tcPr>
          <w:p w:rsidR="00DE5013" w:rsidRPr="00307404" w:rsidRDefault="00DE5013" w:rsidP="00764864">
            <w:pPr>
              <w:jc w:val="center"/>
            </w:pPr>
            <w:r w:rsidRPr="00307404">
              <w:t>28800,00</w:t>
            </w:r>
          </w:p>
          <w:p w:rsidR="00FD7FCB" w:rsidRPr="00307404" w:rsidRDefault="00FD7FCB" w:rsidP="00DE5013">
            <w:pPr>
              <w:jc w:val="center"/>
            </w:pPr>
          </w:p>
        </w:tc>
        <w:tc>
          <w:tcPr>
            <w:tcW w:w="1301" w:type="dxa"/>
          </w:tcPr>
          <w:p w:rsidR="00FD7FCB" w:rsidRPr="00307404" w:rsidRDefault="00DE5013" w:rsidP="00473E43">
            <w:pPr>
              <w:jc w:val="center"/>
            </w:pPr>
            <w:r w:rsidRPr="00307404">
              <w:t>27033,7</w:t>
            </w:r>
          </w:p>
        </w:tc>
        <w:tc>
          <w:tcPr>
            <w:tcW w:w="1250" w:type="dxa"/>
          </w:tcPr>
          <w:p w:rsidR="00FD7FCB" w:rsidRPr="00307404" w:rsidRDefault="00DE5013" w:rsidP="00473E43">
            <w:pPr>
              <w:jc w:val="center"/>
            </w:pPr>
            <w:r w:rsidRPr="00307404">
              <w:t>93,9</w:t>
            </w:r>
          </w:p>
        </w:tc>
        <w:tc>
          <w:tcPr>
            <w:tcW w:w="1418" w:type="dxa"/>
          </w:tcPr>
          <w:p w:rsidR="00FD7FCB" w:rsidRPr="00307404" w:rsidRDefault="00181E06" w:rsidP="00764864">
            <w:pPr>
              <w:jc w:val="center"/>
            </w:pPr>
            <w:r w:rsidRPr="00307404">
              <w:t>-390,7</w:t>
            </w:r>
          </w:p>
        </w:tc>
        <w:tc>
          <w:tcPr>
            <w:tcW w:w="1134" w:type="dxa"/>
          </w:tcPr>
          <w:p w:rsidR="00FD7FCB" w:rsidRPr="00307404" w:rsidRDefault="00181E06" w:rsidP="00473E43">
            <w:pPr>
              <w:jc w:val="center"/>
            </w:pPr>
            <w:r w:rsidRPr="00307404">
              <w:t>98,6</w:t>
            </w:r>
          </w:p>
        </w:tc>
      </w:tr>
      <w:tr w:rsidR="00FD7FCB" w:rsidRPr="00307404" w:rsidTr="00C974FA">
        <w:tc>
          <w:tcPr>
            <w:tcW w:w="1985" w:type="dxa"/>
          </w:tcPr>
          <w:p w:rsidR="00FD7FCB" w:rsidRPr="00307404" w:rsidRDefault="00FD7FCB" w:rsidP="00473E43">
            <w:r w:rsidRPr="00307404">
              <w:t>Безвозмездные поступления</w:t>
            </w:r>
          </w:p>
        </w:tc>
        <w:tc>
          <w:tcPr>
            <w:tcW w:w="1417" w:type="dxa"/>
          </w:tcPr>
          <w:p w:rsidR="00FD7FCB" w:rsidRPr="00307404" w:rsidRDefault="00FD7FCB" w:rsidP="009B02D8">
            <w:pPr>
              <w:jc w:val="center"/>
            </w:pPr>
            <w:r w:rsidRPr="00307404">
              <w:t>356982,8</w:t>
            </w:r>
          </w:p>
        </w:tc>
        <w:tc>
          <w:tcPr>
            <w:tcW w:w="1418" w:type="dxa"/>
          </w:tcPr>
          <w:p w:rsidR="00FD7FCB" w:rsidRPr="00307404" w:rsidRDefault="00DE5013" w:rsidP="00473E43">
            <w:pPr>
              <w:jc w:val="center"/>
            </w:pPr>
            <w:r w:rsidRPr="00307404">
              <w:t>785595,2</w:t>
            </w:r>
          </w:p>
        </w:tc>
        <w:tc>
          <w:tcPr>
            <w:tcW w:w="1301" w:type="dxa"/>
          </w:tcPr>
          <w:p w:rsidR="00FD7FCB" w:rsidRPr="00307404" w:rsidRDefault="00DE5013" w:rsidP="00473E43">
            <w:pPr>
              <w:jc w:val="center"/>
            </w:pPr>
            <w:r w:rsidRPr="00307404">
              <w:t>404210,0</w:t>
            </w:r>
          </w:p>
        </w:tc>
        <w:tc>
          <w:tcPr>
            <w:tcW w:w="1250" w:type="dxa"/>
          </w:tcPr>
          <w:p w:rsidR="00FD7FCB" w:rsidRPr="00307404" w:rsidRDefault="00DE5013" w:rsidP="00473E43">
            <w:pPr>
              <w:jc w:val="center"/>
            </w:pPr>
            <w:r w:rsidRPr="00307404">
              <w:t>51,5</w:t>
            </w:r>
          </w:p>
        </w:tc>
        <w:tc>
          <w:tcPr>
            <w:tcW w:w="1418" w:type="dxa"/>
          </w:tcPr>
          <w:p w:rsidR="00FD7FCB" w:rsidRPr="00307404" w:rsidRDefault="00BE0F7C" w:rsidP="00473E43">
            <w:pPr>
              <w:jc w:val="center"/>
            </w:pPr>
            <w:r w:rsidRPr="00307404">
              <w:t>47227,2</w:t>
            </w:r>
          </w:p>
        </w:tc>
        <w:tc>
          <w:tcPr>
            <w:tcW w:w="1134" w:type="dxa"/>
          </w:tcPr>
          <w:p w:rsidR="00FD7FCB" w:rsidRPr="00307404" w:rsidRDefault="00BE0F7C" w:rsidP="00473E43">
            <w:pPr>
              <w:jc w:val="center"/>
            </w:pPr>
            <w:r w:rsidRPr="00307404">
              <w:t>113,23</w:t>
            </w:r>
          </w:p>
        </w:tc>
      </w:tr>
      <w:tr w:rsidR="00B16C5C" w:rsidRPr="00307404" w:rsidTr="00C974FA">
        <w:tc>
          <w:tcPr>
            <w:tcW w:w="1985" w:type="dxa"/>
          </w:tcPr>
          <w:p w:rsidR="00B16C5C" w:rsidRPr="00307404" w:rsidRDefault="00B16C5C" w:rsidP="00473E43">
            <w:r w:rsidRPr="00307404">
              <w:t>Всего доходов</w:t>
            </w:r>
          </w:p>
        </w:tc>
        <w:tc>
          <w:tcPr>
            <w:tcW w:w="1417" w:type="dxa"/>
          </w:tcPr>
          <w:p w:rsidR="00B16C5C" w:rsidRPr="00307404" w:rsidRDefault="00B16C5C" w:rsidP="009B02D8">
            <w:pPr>
              <w:jc w:val="center"/>
              <w:rPr>
                <w:b/>
              </w:rPr>
            </w:pPr>
            <w:r w:rsidRPr="00307404">
              <w:t>499211,8</w:t>
            </w:r>
          </w:p>
        </w:tc>
        <w:tc>
          <w:tcPr>
            <w:tcW w:w="1418" w:type="dxa"/>
          </w:tcPr>
          <w:p w:rsidR="00B16C5C" w:rsidRPr="00307404" w:rsidRDefault="00B16C5C" w:rsidP="009B02D8">
            <w:pPr>
              <w:jc w:val="center"/>
            </w:pPr>
            <w:r w:rsidRPr="00307404">
              <w:t>973139,2</w:t>
            </w:r>
          </w:p>
        </w:tc>
        <w:tc>
          <w:tcPr>
            <w:tcW w:w="1301" w:type="dxa"/>
          </w:tcPr>
          <w:p w:rsidR="00B16C5C" w:rsidRPr="00307404" w:rsidRDefault="00B16C5C" w:rsidP="009B02D8">
            <w:pPr>
              <w:jc w:val="center"/>
            </w:pPr>
            <w:r w:rsidRPr="00307404">
              <w:t>556725,3</w:t>
            </w:r>
          </w:p>
        </w:tc>
        <w:tc>
          <w:tcPr>
            <w:tcW w:w="1250" w:type="dxa"/>
          </w:tcPr>
          <w:p w:rsidR="00B16C5C" w:rsidRPr="00307404" w:rsidRDefault="00B16C5C" w:rsidP="00473E43">
            <w:pPr>
              <w:jc w:val="center"/>
              <w:rPr>
                <w:b/>
              </w:rPr>
            </w:pPr>
            <w:r w:rsidRPr="00307404">
              <w:rPr>
                <w:b/>
              </w:rPr>
              <w:t>57,2</w:t>
            </w:r>
          </w:p>
        </w:tc>
        <w:tc>
          <w:tcPr>
            <w:tcW w:w="1418" w:type="dxa"/>
          </w:tcPr>
          <w:p w:rsidR="00B16C5C" w:rsidRPr="00307404" w:rsidRDefault="00BE0F7C" w:rsidP="00473E43">
            <w:pPr>
              <w:jc w:val="center"/>
              <w:rPr>
                <w:b/>
              </w:rPr>
            </w:pPr>
            <w:r w:rsidRPr="00307404">
              <w:rPr>
                <w:b/>
              </w:rPr>
              <w:t>57513,5</w:t>
            </w:r>
          </w:p>
        </w:tc>
        <w:tc>
          <w:tcPr>
            <w:tcW w:w="1134" w:type="dxa"/>
          </w:tcPr>
          <w:p w:rsidR="00B16C5C" w:rsidRPr="00307404" w:rsidRDefault="00BE0F7C" w:rsidP="00473E43">
            <w:pPr>
              <w:jc w:val="center"/>
              <w:rPr>
                <w:b/>
              </w:rPr>
            </w:pPr>
            <w:r w:rsidRPr="00307404">
              <w:rPr>
                <w:b/>
              </w:rPr>
              <w:t>111,52</w:t>
            </w:r>
          </w:p>
        </w:tc>
      </w:tr>
    </w:tbl>
    <w:p w:rsidR="00F24582" w:rsidRPr="00307404" w:rsidRDefault="007F5571" w:rsidP="00F24582">
      <w:pPr>
        <w:ind w:firstLine="426"/>
        <w:jc w:val="both"/>
      </w:pPr>
      <w:r w:rsidRPr="00307404">
        <w:t xml:space="preserve">    </w:t>
      </w:r>
    </w:p>
    <w:p w:rsidR="00483D0E" w:rsidRPr="00307404" w:rsidRDefault="007F5571" w:rsidP="00483D0E">
      <w:pPr>
        <w:ind w:firstLine="426"/>
        <w:jc w:val="both"/>
      </w:pPr>
      <w:r w:rsidRPr="00307404">
        <w:t xml:space="preserve"> </w:t>
      </w:r>
      <w:proofErr w:type="gramStart"/>
      <w:r w:rsidR="00BE2A6A" w:rsidRPr="00307404">
        <w:rPr>
          <w:sz w:val="28"/>
          <w:szCs w:val="28"/>
        </w:rPr>
        <w:t xml:space="preserve">Согласно данным отчета об исполнении бюджета муниципального образования за </w:t>
      </w:r>
      <w:r w:rsidR="00FB2A58" w:rsidRPr="00307404">
        <w:rPr>
          <w:sz w:val="28"/>
          <w:szCs w:val="28"/>
        </w:rPr>
        <w:t xml:space="preserve">9 месяцев </w:t>
      </w:r>
      <w:r w:rsidR="00BE2A6A" w:rsidRPr="00307404">
        <w:rPr>
          <w:sz w:val="28"/>
          <w:szCs w:val="28"/>
        </w:rPr>
        <w:t xml:space="preserve"> 202</w:t>
      </w:r>
      <w:r w:rsidR="008310C5" w:rsidRPr="00307404">
        <w:rPr>
          <w:sz w:val="28"/>
          <w:szCs w:val="28"/>
        </w:rPr>
        <w:t>5</w:t>
      </w:r>
      <w:r w:rsidR="00BE2A6A" w:rsidRPr="00307404">
        <w:rPr>
          <w:sz w:val="28"/>
          <w:szCs w:val="28"/>
        </w:rPr>
        <w:t xml:space="preserve"> года в доход бюджета поступило</w:t>
      </w:r>
      <w:r w:rsidR="00FD11C5" w:rsidRPr="00307404">
        <w:rPr>
          <w:sz w:val="28"/>
          <w:szCs w:val="28"/>
        </w:rPr>
        <w:t xml:space="preserve"> </w:t>
      </w:r>
      <w:r w:rsidR="009B02D8" w:rsidRPr="00307404">
        <w:rPr>
          <w:sz w:val="28"/>
          <w:szCs w:val="28"/>
        </w:rPr>
        <w:t>556725,3</w:t>
      </w:r>
      <w:r w:rsidR="00BE2A6A" w:rsidRPr="00307404">
        <w:rPr>
          <w:sz w:val="28"/>
          <w:szCs w:val="28"/>
        </w:rPr>
        <w:t xml:space="preserve"> тыс. руб</w:t>
      </w:r>
      <w:r w:rsidR="00BF6EF3">
        <w:rPr>
          <w:sz w:val="28"/>
          <w:szCs w:val="28"/>
        </w:rPr>
        <w:t>.</w:t>
      </w:r>
      <w:r w:rsidR="00BE2A6A" w:rsidRPr="00307404">
        <w:rPr>
          <w:sz w:val="28"/>
          <w:szCs w:val="28"/>
        </w:rPr>
        <w:t>, что составило</w:t>
      </w:r>
      <w:r w:rsidR="00FB1DF8" w:rsidRPr="00307404">
        <w:rPr>
          <w:sz w:val="28"/>
          <w:szCs w:val="28"/>
        </w:rPr>
        <w:t xml:space="preserve"> </w:t>
      </w:r>
      <w:r w:rsidR="009B02D8" w:rsidRPr="00307404">
        <w:rPr>
          <w:sz w:val="28"/>
          <w:szCs w:val="28"/>
        </w:rPr>
        <w:t>57,2</w:t>
      </w:r>
      <w:r w:rsidR="00BE2A6A" w:rsidRPr="00307404">
        <w:rPr>
          <w:sz w:val="28"/>
          <w:szCs w:val="28"/>
        </w:rPr>
        <w:t xml:space="preserve">% от уточненных годовых </w:t>
      </w:r>
      <w:r w:rsidR="009B02D8" w:rsidRPr="00307404">
        <w:rPr>
          <w:sz w:val="28"/>
          <w:szCs w:val="28"/>
        </w:rPr>
        <w:t>назначений в сумме 973139,2 тыс. руб</w:t>
      </w:r>
      <w:r w:rsidR="00BE2A6A" w:rsidRPr="00307404">
        <w:rPr>
          <w:sz w:val="28"/>
          <w:szCs w:val="28"/>
        </w:rPr>
        <w:t xml:space="preserve">. </w:t>
      </w:r>
      <w:r w:rsidR="002E17D7" w:rsidRPr="00307404">
        <w:rPr>
          <w:sz w:val="28"/>
          <w:szCs w:val="28"/>
        </w:rPr>
        <w:t>Относительно</w:t>
      </w:r>
      <w:r w:rsidR="00BE2A6A" w:rsidRPr="00307404">
        <w:rPr>
          <w:sz w:val="28"/>
          <w:szCs w:val="28"/>
        </w:rPr>
        <w:t xml:space="preserve"> аналогичн</w:t>
      </w:r>
      <w:r w:rsidR="002E17D7" w:rsidRPr="00307404">
        <w:rPr>
          <w:sz w:val="28"/>
          <w:szCs w:val="28"/>
        </w:rPr>
        <w:t>ого</w:t>
      </w:r>
      <w:r w:rsidR="00BE2A6A" w:rsidRPr="00307404">
        <w:rPr>
          <w:sz w:val="28"/>
          <w:szCs w:val="28"/>
        </w:rPr>
        <w:t xml:space="preserve"> период</w:t>
      </w:r>
      <w:r w:rsidR="002E17D7" w:rsidRPr="00307404">
        <w:rPr>
          <w:sz w:val="28"/>
          <w:szCs w:val="28"/>
        </w:rPr>
        <w:t>а</w:t>
      </w:r>
      <w:r w:rsidR="00BE2A6A" w:rsidRPr="00307404">
        <w:rPr>
          <w:sz w:val="28"/>
          <w:szCs w:val="28"/>
        </w:rPr>
        <w:t xml:space="preserve"> 202</w:t>
      </w:r>
      <w:r w:rsidR="009B02D8" w:rsidRPr="00307404">
        <w:rPr>
          <w:sz w:val="28"/>
          <w:szCs w:val="28"/>
        </w:rPr>
        <w:t>4</w:t>
      </w:r>
      <w:r w:rsidR="00BE2A6A" w:rsidRPr="00307404">
        <w:rPr>
          <w:sz w:val="28"/>
          <w:szCs w:val="28"/>
        </w:rPr>
        <w:t xml:space="preserve"> года объем поступлений у</w:t>
      </w:r>
      <w:r w:rsidR="009B02D8" w:rsidRPr="00307404">
        <w:rPr>
          <w:sz w:val="28"/>
          <w:szCs w:val="28"/>
        </w:rPr>
        <w:t>величи</w:t>
      </w:r>
      <w:r w:rsidR="00BE2A6A" w:rsidRPr="00307404">
        <w:rPr>
          <w:sz w:val="28"/>
          <w:szCs w:val="28"/>
        </w:rPr>
        <w:t xml:space="preserve">лся на </w:t>
      </w:r>
      <w:r w:rsidR="009B02D8" w:rsidRPr="00307404">
        <w:rPr>
          <w:sz w:val="28"/>
          <w:szCs w:val="28"/>
        </w:rPr>
        <w:t>57513,5</w:t>
      </w:r>
      <w:r w:rsidR="00563B04" w:rsidRPr="00307404">
        <w:rPr>
          <w:sz w:val="28"/>
          <w:szCs w:val="28"/>
        </w:rPr>
        <w:t xml:space="preserve"> </w:t>
      </w:r>
      <w:r w:rsidR="00BE2A6A" w:rsidRPr="00307404">
        <w:rPr>
          <w:sz w:val="28"/>
          <w:szCs w:val="28"/>
        </w:rPr>
        <w:t>тыс. руб</w:t>
      </w:r>
      <w:r w:rsidR="00BF6EF3">
        <w:rPr>
          <w:sz w:val="28"/>
          <w:szCs w:val="28"/>
        </w:rPr>
        <w:t>.</w:t>
      </w:r>
      <w:r w:rsidR="009B02D8" w:rsidRPr="00307404">
        <w:rPr>
          <w:sz w:val="28"/>
          <w:szCs w:val="28"/>
        </w:rPr>
        <w:t>, в том числе по налоговым и неналоговым доходам сумма увеличения составила 10286,3 тыс. руб</w:t>
      </w:r>
      <w:r w:rsidR="00F24582" w:rsidRPr="00307404">
        <w:rPr>
          <w:sz w:val="28"/>
          <w:szCs w:val="28"/>
        </w:rPr>
        <w:t>.</w:t>
      </w:r>
      <w:r w:rsidR="00F24582" w:rsidRPr="00307404">
        <w:t xml:space="preserve"> </w:t>
      </w:r>
      <w:proofErr w:type="gramEnd"/>
    </w:p>
    <w:p w:rsidR="00F24582" w:rsidRPr="00307404" w:rsidRDefault="00F24582" w:rsidP="00483D0E">
      <w:pPr>
        <w:ind w:firstLine="426"/>
        <w:jc w:val="both"/>
        <w:rPr>
          <w:sz w:val="28"/>
          <w:szCs w:val="28"/>
        </w:rPr>
      </w:pPr>
      <w:proofErr w:type="gramStart"/>
      <w:r w:rsidRPr="00307404">
        <w:rPr>
          <w:sz w:val="28"/>
          <w:szCs w:val="28"/>
        </w:rPr>
        <w:t>Плановая сумма налоговых доходов на 2025 год, с учетом внесенных изменений составила  146415,0  тыс. руб</w:t>
      </w:r>
      <w:r w:rsidR="00BF6EF3">
        <w:rPr>
          <w:sz w:val="28"/>
          <w:szCs w:val="28"/>
        </w:rPr>
        <w:t>.</w:t>
      </w:r>
      <w:r w:rsidRPr="00307404">
        <w:rPr>
          <w:sz w:val="28"/>
          <w:szCs w:val="28"/>
        </w:rPr>
        <w:t>,  исполнение  за 9 месяцев составляет  114286,8 тыс. руб</w:t>
      </w:r>
      <w:r w:rsidR="00BF6EF3">
        <w:rPr>
          <w:sz w:val="28"/>
          <w:szCs w:val="28"/>
        </w:rPr>
        <w:t>.</w:t>
      </w:r>
      <w:r w:rsidR="00483D0E" w:rsidRPr="00307404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процент исполнения  78 %. В том числе, сумма запланированного поступления по НДФЛ составила  95555,0 тыс. руб</w:t>
      </w:r>
      <w:r w:rsidR="00BF6EF3">
        <w:rPr>
          <w:sz w:val="28"/>
          <w:szCs w:val="28"/>
        </w:rPr>
        <w:t>.</w:t>
      </w:r>
      <w:r w:rsidRPr="00307404">
        <w:rPr>
          <w:sz w:val="28"/>
          <w:szCs w:val="28"/>
        </w:rPr>
        <w:t>, сумма исполнения  по налогу на доходы физических лиц  71625 тыс. руб</w:t>
      </w:r>
      <w:r w:rsidR="00BF6EF3">
        <w:rPr>
          <w:sz w:val="28"/>
          <w:szCs w:val="28"/>
        </w:rPr>
        <w:t>.</w:t>
      </w:r>
      <w:r w:rsidRPr="00307404">
        <w:rPr>
          <w:sz w:val="28"/>
          <w:szCs w:val="28"/>
        </w:rPr>
        <w:t>, что соответствует  74,9 %.  Поступления от НДФЛ являются одной из основн</w:t>
      </w:r>
      <w:r w:rsidR="00483D0E" w:rsidRPr="00307404">
        <w:rPr>
          <w:sz w:val="28"/>
          <w:szCs w:val="28"/>
        </w:rPr>
        <w:t>ых</w:t>
      </w:r>
      <w:r w:rsidRPr="00307404">
        <w:rPr>
          <w:sz w:val="28"/>
          <w:szCs w:val="28"/>
        </w:rPr>
        <w:t xml:space="preserve"> составляющ</w:t>
      </w:r>
      <w:r w:rsidR="00483D0E" w:rsidRPr="00307404">
        <w:rPr>
          <w:sz w:val="28"/>
          <w:szCs w:val="28"/>
        </w:rPr>
        <w:t>их</w:t>
      </w:r>
      <w:proofErr w:type="gramEnd"/>
      <w:r w:rsidR="00483D0E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 xml:space="preserve"> налоговых доходов  62,7 %.  Налоги на совокупный доход при  плане  36708,0 тыс. руб</w:t>
      </w:r>
      <w:r w:rsidR="00BF6EF3">
        <w:rPr>
          <w:sz w:val="28"/>
          <w:szCs w:val="28"/>
        </w:rPr>
        <w:t>.</w:t>
      </w:r>
      <w:r w:rsidRPr="00307404">
        <w:rPr>
          <w:sz w:val="28"/>
          <w:szCs w:val="28"/>
        </w:rPr>
        <w:t>, поступили в сумме  31114,1  тыс. руб</w:t>
      </w:r>
      <w:r w:rsidR="00BF6EF3">
        <w:rPr>
          <w:sz w:val="28"/>
          <w:szCs w:val="28"/>
        </w:rPr>
        <w:t>.</w:t>
      </w:r>
      <w:r w:rsidRPr="00307404">
        <w:rPr>
          <w:sz w:val="28"/>
          <w:szCs w:val="28"/>
        </w:rPr>
        <w:t xml:space="preserve">, процент исполнения  при этом составил  84,8 %, доля в поступивших  налоговых доходах   27,2 %. </w:t>
      </w:r>
    </w:p>
    <w:p w:rsidR="00F24582" w:rsidRPr="00307404" w:rsidRDefault="00F24582" w:rsidP="00F24582">
      <w:pPr>
        <w:ind w:firstLine="426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Неналоговые доходы за 9 месяцев </w:t>
      </w:r>
      <w:r w:rsidR="00483D0E" w:rsidRPr="00307404">
        <w:rPr>
          <w:sz w:val="28"/>
          <w:szCs w:val="28"/>
        </w:rPr>
        <w:t xml:space="preserve">2025 года </w:t>
      </w:r>
      <w:r w:rsidRPr="00307404">
        <w:rPr>
          <w:sz w:val="28"/>
          <w:szCs w:val="28"/>
        </w:rPr>
        <w:t>исполнены в сумме  38228,5 тыс. руб</w:t>
      </w:r>
      <w:r w:rsidR="00BF6EF3">
        <w:rPr>
          <w:sz w:val="28"/>
          <w:szCs w:val="28"/>
        </w:rPr>
        <w:t>.</w:t>
      </w:r>
      <w:r w:rsidRPr="00307404">
        <w:rPr>
          <w:sz w:val="28"/>
          <w:szCs w:val="28"/>
        </w:rPr>
        <w:t>, при плановом назначении  41129,0 тыс. руб</w:t>
      </w:r>
      <w:r w:rsidR="00BF6EF3">
        <w:rPr>
          <w:sz w:val="28"/>
          <w:szCs w:val="28"/>
        </w:rPr>
        <w:t>.</w:t>
      </w:r>
      <w:r w:rsidR="00483D0E" w:rsidRPr="00307404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что соответствует 93%</w:t>
      </w:r>
      <w:r w:rsidR="00483D0E" w:rsidRPr="00307404">
        <w:rPr>
          <w:sz w:val="28"/>
          <w:szCs w:val="28"/>
        </w:rPr>
        <w:t xml:space="preserve"> исполнения годового назначения районного бюджета</w:t>
      </w:r>
      <w:r w:rsidRPr="00307404">
        <w:rPr>
          <w:sz w:val="28"/>
          <w:szCs w:val="28"/>
        </w:rPr>
        <w:t>. Доходы, полученные в виде арендной платы за земли при годовом назначении в сумме  28800,0 тыс. руб</w:t>
      </w:r>
      <w:r w:rsidR="00483D0E" w:rsidRPr="00307404">
        <w:rPr>
          <w:sz w:val="28"/>
          <w:szCs w:val="28"/>
        </w:rPr>
        <w:t>лей</w:t>
      </w:r>
      <w:r w:rsidRPr="00307404">
        <w:rPr>
          <w:sz w:val="28"/>
          <w:szCs w:val="28"/>
        </w:rPr>
        <w:t xml:space="preserve"> и фактическом исполнении на сумму 27033,7 тыс. руб</w:t>
      </w:r>
      <w:r w:rsidR="00BF6EF3">
        <w:rPr>
          <w:sz w:val="28"/>
          <w:szCs w:val="28"/>
        </w:rPr>
        <w:t>.</w:t>
      </w:r>
      <w:r w:rsidR="00483D0E" w:rsidRPr="00307404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исполнены на 93,9 %, доля в поступивших  неналоговых доходах </w:t>
      </w:r>
      <w:r w:rsidR="00483D0E" w:rsidRPr="00307404">
        <w:rPr>
          <w:sz w:val="28"/>
          <w:szCs w:val="28"/>
        </w:rPr>
        <w:t xml:space="preserve"> составляет </w:t>
      </w:r>
      <w:r w:rsidRPr="00307404">
        <w:rPr>
          <w:sz w:val="28"/>
          <w:szCs w:val="28"/>
        </w:rPr>
        <w:t xml:space="preserve">  70,7 %. </w:t>
      </w:r>
    </w:p>
    <w:p w:rsidR="005D112E" w:rsidRPr="00307404" w:rsidRDefault="005D112E" w:rsidP="005D112E">
      <w:pPr>
        <w:ind w:firstLine="426"/>
        <w:jc w:val="both"/>
        <w:rPr>
          <w:sz w:val="28"/>
          <w:szCs w:val="28"/>
        </w:rPr>
      </w:pPr>
      <w:r w:rsidRPr="00307404">
        <w:rPr>
          <w:sz w:val="28"/>
          <w:szCs w:val="28"/>
        </w:rPr>
        <w:lastRenderedPageBreak/>
        <w:t>К уровню 2024 года по налоговым и неналоговым доходам исполнение составляет  107 %, в том числе по налоговым доходам процент исполнения составил  131 %, значительное увеличение поступлений по налоговым доходам возникло  в результате поступления по  Единому Сельскохозяйственному налогу  в сумме 17512,9  тыс. руб.</w:t>
      </w:r>
    </w:p>
    <w:p w:rsidR="005D112E" w:rsidRPr="00307404" w:rsidRDefault="005D112E" w:rsidP="005D112E">
      <w:pPr>
        <w:ind w:firstLine="426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По неналоговым  доходам к аналогичному периоду 2024 года процент исполнения составил   70 % </w:t>
      </w:r>
    </w:p>
    <w:p w:rsidR="00CE4488" w:rsidRPr="00307404" w:rsidRDefault="00103287" w:rsidP="00CE4488">
      <w:pPr>
        <w:ind w:firstLine="425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</w:t>
      </w:r>
      <w:r w:rsidR="00CE4488" w:rsidRPr="00307404">
        <w:rPr>
          <w:sz w:val="28"/>
          <w:szCs w:val="28"/>
        </w:rPr>
        <w:t>Безвозмездные   поступления   за   9  месяцев   2025  года  составили 404 210,0 тыс. руб. Исполнение по безвозмездным поступлениям составляет 51,5 % от утвержденных плановых назначений 785 595,2 тыс. руб</w:t>
      </w:r>
      <w:r w:rsidR="00BF6EF3">
        <w:rPr>
          <w:sz w:val="28"/>
          <w:szCs w:val="28"/>
        </w:rPr>
        <w:t>.</w:t>
      </w:r>
      <w:r w:rsidR="00CE4488" w:rsidRPr="00307404">
        <w:rPr>
          <w:sz w:val="28"/>
          <w:szCs w:val="28"/>
        </w:rPr>
        <w:t xml:space="preserve">, в том числе: </w:t>
      </w:r>
    </w:p>
    <w:p w:rsidR="00CE4488" w:rsidRPr="00307404" w:rsidRDefault="00CE4488" w:rsidP="00CE4488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>- дотации на выравнивание бюджетной обеспеченности 33 302,0 тыс. руб</w:t>
      </w:r>
      <w:r w:rsidR="00BF6EF3">
        <w:rPr>
          <w:sz w:val="28"/>
          <w:szCs w:val="28"/>
        </w:rPr>
        <w:t>.</w:t>
      </w:r>
      <w:r w:rsidRPr="00307404">
        <w:rPr>
          <w:sz w:val="28"/>
          <w:szCs w:val="28"/>
        </w:rPr>
        <w:t>, 80,0 % от плановых назначений 41 627,5 тыс. руб</w:t>
      </w:r>
      <w:r w:rsidR="00BF6EF3">
        <w:rPr>
          <w:sz w:val="28"/>
          <w:szCs w:val="28"/>
        </w:rPr>
        <w:t>.</w:t>
      </w:r>
      <w:r w:rsidRPr="00307404">
        <w:rPr>
          <w:sz w:val="28"/>
          <w:szCs w:val="28"/>
        </w:rPr>
        <w:t>,</w:t>
      </w:r>
    </w:p>
    <w:p w:rsidR="00CE4488" w:rsidRPr="00307404" w:rsidRDefault="00CE4488" w:rsidP="00CE4488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>- дотации на поддержку мер по обеспечению сбалансированности бюджетов поступили в сумме 25 229,0 тыс.</w:t>
      </w:r>
      <w:r w:rsidR="00092F9D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</w:t>
      </w:r>
      <w:r w:rsidR="00BF6EF3">
        <w:rPr>
          <w:sz w:val="28"/>
          <w:szCs w:val="28"/>
        </w:rPr>
        <w:t>.</w:t>
      </w:r>
      <w:r w:rsidR="00092F9D" w:rsidRPr="00307404">
        <w:rPr>
          <w:sz w:val="28"/>
          <w:szCs w:val="28"/>
        </w:rPr>
        <w:t>, при плановых назначениях в сумме 12910,0 тыс. руб</w:t>
      </w:r>
      <w:r w:rsidR="00BF6EF3">
        <w:rPr>
          <w:sz w:val="28"/>
          <w:szCs w:val="28"/>
        </w:rPr>
        <w:t>.</w:t>
      </w:r>
      <w:r w:rsidR="00092F9D" w:rsidRPr="00307404">
        <w:rPr>
          <w:sz w:val="28"/>
          <w:szCs w:val="28"/>
        </w:rPr>
        <w:t xml:space="preserve">, процент исполнения плановых назначений 195,4%.  </w:t>
      </w:r>
      <w:r w:rsidRPr="00307404">
        <w:rPr>
          <w:sz w:val="28"/>
          <w:szCs w:val="28"/>
        </w:rPr>
        <w:t xml:space="preserve"> </w:t>
      </w:r>
    </w:p>
    <w:p w:rsidR="00CE4488" w:rsidRPr="00307404" w:rsidRDefault="005B6576" w:rsidP="00092F9D">
      <w:pPr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  </w:t>
      </w:r>
      <w:r w:rsidR="00CE4488" w:rsidRPr="00307404">
        <w:rPr>
          <w:sz w:val="28"/>
          <w:szCs w:val="28"/>
        </w:rPr>
        <w:t>-</w:t>
      </w:r>
      <w:r w:rsidRPr="00307404">
        <w:rPr>
          <w:sz w:val="28"/>
          <w:szCs w:val="28"/>
        </w:rPr>
        <w:t xml:space="preserve"> </w:t>
      </w:r>
      <w:r w:rsidRPr="00307404">
        <w:rPr>
          <w:color w:val="000000"/>
          <w:sz w:val="28"/>
          <w:szCs w:val="28"/>
        </w:rPr>
        <w:t>с</w:t>
      </w:r>
      <w:r w:rsidR="00092F9D" w:rsidRPr="00307404">
        <w:rPr>
          <w:color w:val="000000"/>
          <w:sz w:val="28"/>
          <w:szCs w:val="28"/>
        </w:rPr>
        <w:t>убсидии бюджетам бюджетной системы Российской Федерации (межбюджетные субсидии)</w:t>
      </w:r>
      <w:r w:rsidR="00CE4488" w:rsidRPr="00307404">
        <w:rPr>
          <w:sz w:val="28"/>
          <w:szCs w:val="28"/>
        </w:rPr>
        <w:t xml:space="preserve"> </w:t>
      </w:r>
      <w:r w:rsidR="00092F9D" w:rsidRPr="00307404">
        <w:rPr>
          <w:sz w:val="28"/>
          <w:szCs w:val="28"/>
        </w:rPr>
        <w:t xml:space="preserve">исполнены в сумме </w:t>
      </w:r>
      <w:r w:rsidR="00CE4488" w:rsidRPr="00307404">
        <w:rPr>
          <w:sz w:val="28"/>
          <w:szCs w:val="28"/>
        </w:rPr>
        <w:t>103 470,3 тыс. руб</w:t>
      </w:r>
      <w:r w:rsidR="00BF6EF3">
        <w:rPr>
          <w:sz w:val="28"/>
          <w:szCs w:val="28"/>
        </w:rPr>
        <w:t>.</w:t>
      </w:r>
      <w:r w:rsidR="00CE4488" w:rsidRPr="00307404">
        <w:rPr>
          <w:sz w:val="28"/>
          <w:szCs w:val="28"/>
        </w:rPr>
        <w:t xml:space="preserve">, </w:t>
      </w:r>
      <w:r w:rsidR="00092F9D" w:rsidRPr="00307404">
        <w:rPr>
          <w:sz w:val="28"/>
          <w:szCs w:val="28"/>
        </w:rPr>
        <w:t xml:space="preserve">или </w:t>
      </w:r>
      <w:r w:rsidR="00CE4488" w:rsidRPr="00307404">
        <w:rPr>
          <w:sz w:val="28"/>
          <w:szCs w:val="28"/>
        </w:rPr>
        <w:t>26,0 % от плановых назначений 398 654,1 тыс. руб</w:t>
      </w:r>
      <w:r w:rsidR="00BF6EF3">
        <w:rPr>
          <w:sz w:val="28"/>
          <w:szCs w:val="28"/>
        </w:rPr>
        <w:t>.</w:t>
      </w:r>
      <w:r w:rsidR="00092F9D" w:rsidRPr="00307404">
        <w:rPr>
          <w:sz w:val="28"/>
          <w:szCs w:val="28"/>
        </w:rPr>
        <w:t>, поступления по субсидиям не исполнены в сумме 295183,8 тыс. руб</w:t>
      </w:r>
      <w:r w:rsidR="00BF6EF3">
        <w:rPr>
          <w:sz w:val="28"/>
          <w:szCs w:val="28"/>
        </w:rPr>
        <w:t>.</w:t>
      </w:r>
      <w:r w:rsidR="00092F9D" w:rsidRPr="00307404">
        <w:rPr>
          <w:sz w:val="28"/>
          <w:szCs w:val="28"/>
        </w:rPr>
        <w:t xml:space="preserve">, или на 74,0% от плановых назначений. </w:t>
      </w:r>
    </w:p>
    <w:p w:rsidR="004F2501" w:rsidRPr="00307404" w:rsidRDefault="00CE4488" w:rsidP="004F2501">
      <w:pPr>
        <w:jc w:val="both"/>
        <w:rPr>
          <w:color w:val="000000"/>
          <w:sz w:val="28"/>
          <w:szCs w:val="28"/>
        </w:rPr>
      </w:pPr>
      <w:r w:rsidRPr="00307404">
        <w:rPr>
          <w:sz w:val="28"/>
          <w:szCs w:val="28"/>
        </w:rPr>
        <w:t xml:space="preserve">- субвенции </w:t>
      </w:r>
      <w:r w:rsidR="005B6576" w:rsidRPr="00307404">
        <w:rPr>
          <w:sz w:val="28"/>
          <w:szCs w:val="28"/>
        </w:rPr>
        <w:t xml:space="preserve">бюджетам бюджетной системы Российской Федерации исполнены в сумме </w:t>
      </w:r>
      <w:r w:rsidRPr="00307404">
        <w:rPr>
          <w:sz w:val="28"/>
          <w:szCs w:val="28"/>
        </w:rPr>
        <w:t xml:space="preserve"> 230 436,4 тыс. руб</w:t>
      </w:r>
      <w:r w:rsidR="005B6576" w:rsidRPr="00307404">
        <w:rPr>
          <w:sz w:val="28"/>
          <w:szCs w:val="28"/>
        </w:rPr>
        <w:t>лей</w:t>
      </w:r>
      <w:r w:rsidRPr="00307404">
        <w:rPr>
          <w:sz w:val="28"/>
          <w:szCs w:val="28"/>
        </w:rPr>
        <w:t xml:space="preserve">, </w:t>
      </w:r>
      <w:r w:rsidR="005B6576" w:rsidRPr="00307404">
        <w:rPr>
          <w:sz w:val="28"/>
          <w:szCs w:val="28"/>
        </w:rPr>
        <w:t xml:space="preserve">или </w:t>
      </w:r>
      <w:r w:rsidRPr="00307404">
        <w:rPr>
          <w:sz w:val="28"/>
          <w:szCs w:val="28"/>
        </w:rPr>
        <w:t>73,4 % от плановых назначений</w:t>
      </w:r>
      <w:r w:rsidR="005B6576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 xml:space="preserve"> 314 136,5 тыс. руб</w:t>
      </w:r>
      <w:r w:rsidR="001D1457" w:rsidRPr="00307404">
        <w:rPr>
          <w:sz w:val="28"/>
          <w:szCs w:val="28"/>
        </w:rPr>
        <w:t xml:space="preserve">., в том числе; </w:t>
      </w:r>
      <w:proofErr w:type="gramStart"/>
      <w:r w:rsidR="00EB5407" w:rsidRPr="00307404">
        <w:rPr>
          <w:sz w:val="28"/>
          <w:szCs w:val="28"/>
        </w:rPr>
        <w:t>с</w:t>
      </w:r>
      <w:r w:rsidR="001D1457" w:rsidRPr="00307404">
        <w:rPr>
          <w:color w:val="000000"/>
          <w:sz w:val="28"/>
          <w:szCs w:val="28"/>
        </w:rPr>
        <w:t>убвенции местным бюджетам на выполнение передаваемых полномочий субъектов Российской Федерации</w:t>
      </w:r>
      <w:r w:rsidR="001D1457" w:rsidRPr="00307404">
        <w:rPr>
          <w:sz w:val="28"/>
          <w:szCs w:val="28"/>
        </w:rPr>
        <w:t xml:space="preserve"> исполнены в сумме  206053,0  тыс. руб</w:t>
      </w:r>
      <w:r w:rsidR="00BF6EF3">
        <w:rPr>
          <w:sz w:val="28"/>
          <w:szCs w:val="28"/>
        </w:rPr>
        <w:t>.</w:t>
      </w:r>
      <w:r w:rsidR="001D1457" w:rsidRPr="00307404">
        <w:rPr>
          <w:sz w:val="28"/>
          <w:szCs w:val="28"/>
        </w:rPr>
        <w:t>, или 73,2 % от плановых назначений  281644,8 тыс. руб</w:t>
      </w:r>
      <w:r w:rsidR="00BF6EF3">
        <w:rPr>
          <w:sz w:val="28"/>
          <w:szCs w:val="28"/>
        </w:rPr>
        <w:t>.</w:t>
      </w:r>
      <w:r w:rsidR="00EB5407" w:rsidRPr="00307404">
        <w:rPr>
          <w:sz w:val="28"/>
          <w:szCs w:val="28"/>
        </w:rPr>
        <w:t>;</w:t>
      </w:r>
      <w:r w:rsidR="00EB5407" w:rsidRPr="00307404">
        <w:rPr>
          <w:color w:val="000000"/>
          <w:sz w:val="20"/>
          <w:szCs w:val="20"/>
        </w:rPr>
        <w:t xml:space="preserve"> </w:t>
      </w:r>
      <w:r w:rsidR="00EB5407" w:rsidRPr="00307404">
        <w:rPr>
          <w:color w:val="000000"/>
          <w:sz w:val="28"/>
          <w:szCs w:val="28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="00EB5407" w:rsidRPr="00307404">
        <w:rPr>
          <w:sz w:val="28"/>
          <w:szCs w:val="28"/>
        </w:rPr>
        <w:t xml:space="preserve"> исполнены в сумме  1788,3  тыс. руб</w:t>
      </w:r>
      <w:r w:rsidR="00BF6EF3">
        <w:rPr>
          <w:sz w:val="28"/>
          <w:szCs w:val="28"/>
        </w:rPr>
        <w:t>.</w:t>
      </w:r>
      <w:r w:rsidR="00EB5407" w:rsidRPr="00307404">
        <w:rPr>
          <w:sz w:val="28"/>
          <w:szCs w:val="28"/>
        </w:rPr>
        <w:t>, или 75,0 % от плановых назначений  2384,4 тыс. руб</w:t>
      </w:r>
      <w:r w:rsidR="00BF6EF3">
        <w:rPr>
          <w:sz w:val="28"/>
          <w:szCs w:val="28"/>
        </w:rPr>
        <w:t>.</w:t>
      </w:r>
      <w:r w:rsidR="00EB5407" w:rsidRPr="00307404">
        <w:rPr>
          <w:sz w:val="28"/>
          <w:szCs w:val="28"/>
        </w:rPr>
        <w:t xml:space="preserve">; </w:t>
      </w:r>
      <w:r w:rsidR="00EB5407" w:rsidRPr="00307404">
        <w:rPr>
          <w:color w:val="000000"/>
          <w:sz w:val="28"/>
          <w:szCs w:val="28"/>
        </w:rPr>
        <w:t>Субвенции бюджетам на осуществление полномочий по составлению</w:t>
      </w:r>
      <w:proofErr w:type="gramEnd"/>
      <w:r w:rsidR="00EB5407" w:rsidRPr="00307404">
        <w:rPr>
          <w:color w:val="000000"/>
          <w:sz w:val="28"/>
          <w:szCs w:val="28"/>
        </w:rPr>
        <w:t xml:space="preserve"> (</w:t>
      </w:r>
      <w:proofErr w:type="gramStart"/>
      <w:r w:rsidR="00EB5407" w:rsidRPr="00307404">
        <w:rPr>
          <w:color w:val="000000"/>
          <w:sz w:val="28"/>
          <w:szCs w:val="28"/>
        </w:rPr>
        <w:t>изменению) списков кандидатов в присяжные заседатели федеральных судов общей юрисдикции в Российской Федерации</w:t>
      </w:r>
      <w:r w:rsidR="004F2501" w:rsidRPr="00307404">
        <w:rPr>
          <w:color w:val="000000"/>
          <w:sz w:val="28"/>
          <w:szCs w:val="28"/>
        </w:rPr>
        <w:t xml:space="preserve">, </w:t>
      </w:r>
      <w:r w:rsidR="00FC584C" w:rsidRPr="00307404">
        <w:rPr>
          <w:color w:val="000000"/>
          <w:sz w:val="28"/>
          <w:szCs w:val="28"/>
        </w:rPr>
        <w:t>при плановом назначении в сумме 2,9 тыс. руб</w:t>
      </w:r>
      <w:r w:rsidR="00BF6EF3">
        <w:rPr>
          <w:color w:val="000000"/>
          <w:sz w:val="28"/>
          <w:szCs w:val="28"/>
        </w:rPr>
        <w:t>.</w:t>
      </w:r>
      <w:r w:rsidR="00FC584C" w:rsidRPr="00307404">
        <w:rPr>
          <w:color w:val="000000"/>
          <w:sz w:val="28"/>
          <w:szCs w:val="28"/>
        </w:rPr>
        <w:t>, не исполнены.</w:t>
      </w:r>
      <w:proofErr w:type="gramEnd"/>
      <w:r w:rsidR="00FC584C" w:rsidRPr="00307404">
        <w:rPr>
          <w:color w:val="000000"/>
          <w:sz w:val="28"/>
          <w:szCs w:val="28"/>
        </w:rPr>
        <w:t xml:space="preserve"> В полном объеме в сумме 4,4 тыс.</w:t>
      </w:r>
      <w:r w:rsidR="004F2501" w:rsidRPr="00307404">
        <w:rPr>
          <w:color w:val="000000"/>
          <w:sz w:val="28"/>
          <w:szCs w:val="28"/>
        </w:rPr>
        <w:t xml:space="preserve"> </w:t>
      </w:r>
      <w:r w:rsidR="00FC584C" w:rsidRPr="00307404">
        <w:rPr>
          <w:color w:val="000000"/>
          <w:sz w:val="28"/>
          <w:szCs w:val="28"/>
        </w:rPr>
        <w:t>руб</w:t>
      </w:r>
      <w:r w:rsidR="00BF6EF3">
        <w:rPr>
          <w:color w:val="000000"/>
          <w:sz w:val="28"/>
          <w:szCs w:val="28"/>
        </w:rPr>
        <w:t>.</w:t>
      </w:r>
      <w:r w:rsidR="00FC584C" w:rsidRPr="00307404">
        <w:rPr>
          <w:color w:val="000000"/>
          <w:sz w:val="28"/>
          <w:szCs w:val="28"/>
        </w:rPr>
        <w:t xml:space="preserve"> исполнены поступления по </w:t>
      </w:r>
      <w:r w:rsidR="004F2501" w:rsidRPr="00307404">
        <w:rPr>
          <w:color w:val="000000"/>
          <w:sz w:val="28"/>
          <w:szCs w:val="28"/>
        </w:rPr>
        <w:t>с</w:t>
      </w:r>
      <w:r w:rsidR="00FC584C" w:rsidRPr="00307404">
        <w:rPr>
          <w:color w:val="000000"/>
          <w:sz w:val="28"/>
          <w:szCs w:val="28"/>
        </w:rPr>
        <w:t>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</w:r>
      <w:r w:rsidR="004F2501" w:rsidRPr="00307404">
        <w:rPr>
          <w:color w:val="000000"/>
          <w:sz w:val="28"/>
          <w:szCs w:val="28"/>
        </w:rPr>
        <w:t>;</w:t>
      </w:r>
      <w:r w:rsidR="004F2501" w:rsidRPr="00307404">
        <w:rPr>
          <w:color w:val="000000"/>
          <w:sz w:val="20"/>
          <w:szCs w:val="20"/>
        </w:rPr>
        <w:t xml:space="preserve"> </w:t>
      </w:r>
      <w:r w:rsidR="004F2501" w:rsidRPr="00307404">
        <w:rPr>
          <w:color w:val="000000"/>
          <w:sz w:val="28"/>
          <w:szCs w:val="28"/>
        </w:rPr>
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4F2501" w:rsidRPr="00307404">
        <w:rPr>
          <w:sz w:val="28"/>
          <w:szCs w:val="28"/>
        </w:rPr>
        <w:t xml:space="preserve"> исполнены в сумме  22590,7 тыс. руб</w:t>
      </w:r>
      <w:r w:rsidR="00BF6EF3">
        <w:rPr>
          <w:sz w:val="28"/>
          <w:szCs w:val="28"/>
        </w:rPr>
        <w:t>.</w:t>
      </w:r>
      <w:r w:rsidR="004F2501" w:rsidRPr="00307404">
        <w:rPr>
          <w:sz w:val="28"/>
          <w:szCs w:val="28"/>
        </w:rPr>
        <w:t>, или 75,1 % от плановых назначений  30100,0 тыс. руб</w:t>
      </w:r>
      <w:r w:rsidR="00BF6EF3">
        <w:rPr>
          <w:sz w:val="28"/>
          <w:szCs w:val="28"/>
        </w:rPr>
        <w:t>.</w:t>
      </w:r>
    </w:p>
    <w:p w:rsidR="00153B3F" w:rsidRPr="00307404" w:rsidRDefault="004F2501" w:rsidP="00153B3F">
      <w:pPr>
        <w:jc w:val="both"/>
        <w:rPr>
          <w:color w:val="000000"/>
          <w:sz w:val="28"/>
          <w:szCs w:val="28"/>
        </w:rPr>
      </w:pPr>
      <w:r w:rsidRPr="00307404">
        <w:rPr>
          <w:color w:val="000000"/>
          <w:sz w:val="28"/>
          <w:szCs w:val="28"/>
        </w:rPr>
        <w:t xml:space="preserve"> </w:t>
      </w:r>
      <w:r w:rsidR="00D87EEE" w:rsidRPr="00307404">
        <w:rPr>
          <w:color w:val="000000"/>
          <w:sz w:val="28"/>
          <w:szCs w:val="28"/>
        </w:rPr>
        <w:t xml:space="preserve"> </w:t>
      </w:r>
      <w:r w:rsidR="00F14997" w:rsidRPr="00307404">
        <w:rPr>
          <w:sz w:val="28"/>
          <w:szCs w:val="28"/>
        </w:rPr>
        <w:t xml:space="preserve">   </w:t>
      </w:r>
      <w:r w:rsidR="00002CBC" w:rsidRPr="00307404">
        <w:rPr>
          <w:sz w:val="28"/>
          <w:szCs w:val="28"/>
        </w:rPr>
        <w:t xml:space="preserve">  </w:t>
      </w:r>
      <w:r w:rsidR="001D1457" w:rsidRPr="00307404">
        <w:rPr>
          <w:sz w:val="28"/>
          <w:szCs w:val="28"/>
        </w:rPr>
        <w:t>Отклонения исполнения плановых назначений по субвенциям</w:t>
      </w:r>
      <w:r w:rsidR="001E3D97" w:rsidRPr="00307404">
        <w:rPr>
          <w:sz w:val="28"/>
          <w:szCs w:val="28"/>
        </w:rPr>
        <w:t xml:space="preserve"> бюджетам бюджетной системы Российской Федерации </w:t>
      </w:r>
      <w:r w:rsidR="001D1457" w:rsidRPr="00307404">
        <w:rPr>
          <w:sz w:val="28"/>
          <w:szCs w:val="28"/>
        </w:rPr>
        <w:t>составили 26,6%, в сумме 83700,1 тыс. руб</w:t>
      </w:r>
      <w:r w:rsidR="00BF6EF3">
        <w:rPr>
          <w:sz w:val="28"/>
          <w:szCs w:val="28"/>
        </w:rPr>
        <w:t>.</w:t>
      </w:r>
      <w:r w:rsidR="001E3D97" w:rsidRPr="00307404">
        <w:rPr>
          <w:sz w:val="28"/>
          <w:szCs w:val="28"/>
        </w:rPr>
        <w:t>, в том числе;</w:t>
      </w:r>
      <w:r w:rsidR="001E3D97" w:rsidRPr="00307404">
        <w:rPr>
          <w:color w:val="000000"/>
          <w:sz w:val="28"/>
          <w:szCs w:val="28"/>
        </w:rPr>
        <w:t xml:space="preserve"> </w:t>
      </w:r>
      <w:proofErr w:type="gramStart"/>
      <w:r w:rsidR="00153B3F" w:rsidRPr="00307404">
        <w:rPr>
          <w:color w:val="000000"/>
          <w:sz w:val="28"/>
          <w:szCs w:val="28"/>
        </w:rPr>
        <w:t>с</w:t>
      </w:r>
      <w:r w:rsidR="001E3D97" w:rsidRPr="00307404">
        <w:rPr>
          <w:color w:val="000000"/>
          <w:sz w:val="28"/>
          <w:szCs w:val="28"/>
        </w:rPr>
        <w:t xml:space="preserve">убвенции местным бюджетам на выполнение </w:t>
      </w:r>
      <w:r w:rsidR="001E3D97" w:rsidRPr="00307404">
        <w:rPr>
          <w:color w:val="000000"/>
          <w:sz w:val="28"/>
          <w:szCs w:val="28"/>
        </w:rPr>
        <w:lastRenderedPageBreak/>
        <w:t>передаваемых полномочий субъектов Российской Федерации в сумме 75</w:t>
      </w:r>
      <w:r w:rsidR="00153B3F" w:rsidRPr="00307404">
        <w:rPr>
          <w:color w:val="000000"/>
          <w:sz w:val="28"/>
          <w:szCs w:val="28"/>
        </w:rPr>
        <w:t>591,8</w:t>
      </w:r>
      <w:r w:rsidR="001E3D97" w:rsidRPr="00307404">
        <w:rPr>
          <w:color w:val="000000"/>
          <w:sz w:val="28"/>
          <w:szCs w:val="28"/>
        </w:rPr>
        <w:t xml:space="preserve"> тыс.</w:t>
      </w:r>
      <w:r w:rsidR="00153B3F" w:rsidRPr="00307404">
        <w:rPr>
          <w:color w:val="000000"/>
          <w:sz w:val="28"/>
          <w:szCs w:val="28"/>
        </w:rPr>
        <w:t xml:space="preserve"> </w:t>
      </w:r>
      <w:r w:rsidR="001E3D97" w:rsidRPr="00307404">
        <w:rPr>
          <w:color w:val="000000"/>
          <w:sz w:val="28"/>
          <w:szCs w:val="28"/>
        </w:rPr>
        <w:t>руб</w:t>
      </w:r>
      <w:r w:rsidR="00BF6EF3">
        <w:rPr>
          <w:color w:val="000000"/>
          <w:sz w:val="28"/>
          <w:szCs w:val="28"/>
        </w:rPr>
        <w:t>.</w:t>
      </w:r>
      <w:r w:rsidR="001E3D97" w:rsidRPr="00307404">
        <w:rPr>
          <w:color w:val="000000"/>
          <w:sz w:val="28"/>
          <w:szCs w:val="28"/>
        </w:rPr>
        <w:t>,</w:t>
      </w:r>
      <w:r w:rsidR="00153B3F" w:rsidRPr="00307404">
        <w:rPr>
          <w:color w:val="000000"/>
          <w:sz w:val="28"/>
          <w:szCs w:val="28"/>
        </w:rPr>
        <w:t xml:space="preserve"> 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 в сумме 596,1 тыс. </w:t>
      </w:r>
      <w:proofErr w:type="spellStart"/>
      <w:r w:rsidR="00153B3F" w:rsidRPr="00307404">
        <w:rPr>
          <w:color w:val="000000"/>
          <w:sz w:val="28"/>
          <w:szCs w:val="28"/>
        </w:rPr>
        <w:t>руб</w:t>
      </w:r>
      <w:proofErr w:type="spellEnd"/>
      <w:r w:rsidR="00153B3F" w:rsidRPr="00307404">
        <w:rPr>
          <w:color w:val="000000"/>
          <w:sz w:val="28"/>
          <w:szCs w:val="28"/>
        </w:rPr>
        <w:t>,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="00192873">
        <w:rPr>
          <w:color w:val="000000"/>
          <w:sz w:val="28"/>
          <w:szCs w:val="28"/>
        </w:rPr>
        <w:t xml:space="preserve"> </w:t>
      </w:r>
      <w:r w:rsidR="00153B3F" w:rsidRPr="00307404">
        <w:rPr>
          <w:color w:val="000000"/>
          <w:sz w:val="28"/>
          <w:szCs w:val="28"/>
        </w:rPr>
        <w:t xml:space="preserve"> в сумме 2,9</w:t>
      </w:r>
      <w:proofErr w:type="gramEnd"/>
      <w:r w:rsidR="00153B3F" w:rsidRPr="00307404">
        <w:rPr>
          <w:color w:val="000000"/>
          <w:sz w:val="28"/>
          <w:szCs w:val="28"/>
        </w:rPr>
        <w:t xml:space="preserve"> тыс. руб</w:t>
      </w:r>
      <w:r w:rsidR="00BF6EF3">
        <w:rPr>
          <w:color w:val="000000"/>
          <w:sz w:val="28"/>
          <w:szCs w:val="28"/>
        </w:rPr>
        <w:t>.</w:t>
      </w:r>
      <w:r w:rsidR="00153B3F" w:rsidRPr="00307404">
        <w:rPr>
          <w:color w:val="000000"/>
          <w:sz w:val="28"/>
          <w:szCs w:val="28"/>
        </w:rPr>
        <w:t>, 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сумме 7509,3 тыс. руб.</w:t>
      </w:r>
    </w:p>
    <w:p w:rsidR="00BA22DF" w:rsidRPr="00307404" w:rsidRDefault="00537BCC" w:rsidP="00BA22DF">
      <w:pPr>
        <w:jc w:val="both"/>
        <w:rPr>
          <w:color w:val="000000"/>
          <w:sz w:val="28"/>
          <w:szCs w:val="28"/>
        </w:rPr>
      </w:pPr>
      <w:r w:rsidRPr="00307404">
        <w:rPr>
          <w:sz w:val="28"/>
          <w:szCs w:val="28"/>
        </w:rPr>
        <w:t>И</w:t>
      </w:r>
      <w:r w:rsidR="00CE4488" w:rsidRPr="00307404">
        <w:rPr>
          <w:sz w:val="28"/>
          <w:szCs w:val="28"/>
        </w:rPr>
        <w:t>ные межбюджетные трансферты</w:t>
      </w:r>
      <w:r w:rsidR="00103287" w:rsidRPr="00307404">
        <w:rPr>
          <w:sz w:val="28"/>
          <w:szCs w:val="28"/>
        </w:rPr>
        <w:t xml:space="preserve"> за 9 месяцев 2025 года </w:t>
      </w:r>
      <w:r w:rsidR="00CE4488" w:rsidRPr="00307404">
        <w:rPr>
          <w:sz w:val="28"/>
          <w:szCs w:val="28"/>
        </w:rPr>
        <w:t xml:space="preserve"> </w:t>
      </w:r>
      <w:r w:rsidR="00CE4870" w:rsidRPr="00307404">
        <w:rPr>
          <w:sz w:val="28"/>
          <w:szCs w:val="28"/>
        </w:rPr>
        <w:t xml:space="preserve">исполнены в сумме </w:t>
      </w:r>
      <w:r w:rsidR="00CE4488" w:rsidRPr="00307404">
        <w:rPr>
          <w:sz w:val="28"/>
          <w:szCs w:val="28"/>
        </w:rPr>
        <w:t xml:space="preserve"> 11 190,0 тыс.</w:t>
      </w:r>
      <w:r w:rsidR="00CE4870" w:rsidRPr="00307404">
        <w:rPr>
          <w:sz w:val="28"/>
          <w:szCs w:val="28"/>
        </w:rPr>
        <w:t xml:space="preserve"> </w:t>
      </w:r>
      <w:r w:rsidR="00CE4488" w:rsidRPr="00307404">
        <w:rPr>
          <w:sz w:val="28"/>
          <w:szCs w:val="28"/>
        </w:rPr>
        <w:t>руб</w:t>
      </w:r>
      <w:r w:rsidR="00BF6EF3">
        <w:rPr>
          <w:sz w:val="28"/>
          <w:szCs w:val="28"/>
        </w:rPr>
        <w:t>.</w:t>
      </w:r>
      <w:r w:rsidR="00CE4488" w:rsidRPr="00307404">
        <w:rPr>
          <w:sz w:val="28"/>
          <w:szCs w:val="28"/>
        </w:rPr>
        <w:t>,</w:t>
      </w:r>
      <w:r w:rsidR="00CE4870" w:rsidRPr="00307404">
        <w:rPr>
          <w:sz w:val="28"/>
          <w:szCs w:val="28"/>
        </w:rPr>
        <w:t xml:space="preserve"> процент исполнения составил  </w:t>
      </w:r>
      <w:r w:rsidR="00CE4488" w:rsidRPr="00307404">
        <w:rPr>
          <w:sz w:val="28"/>
          <w:szCs w:val="28"/>
        </w:rPr>
        <w:t xml:space="preserve"> 61,6 % от плановых назначений </w:t>
      </w:r>
      <w:r w:rsidR="00CE4870" w:rsidRPr="00307404">
        <w:rPr>
          <w:sz w:val="28"/>
          <w:szCs w:val="28"/>
        </w:rPr>
        <w:t xml:space="preserve">в сумме </w:t>
      </w:r>
      <w:r w:rsidR="00CE4488" w:rsidRPr="00307404">
        <w:rPr>
          <w:sz w:val="28"/>
          <w:szCs w:val="28"/>
        </w:rPr>
        <w:t>18 162,5 тыс.</w:t>
      </w:r>
      <w:r w:rsidR="00CE4870" w:rsidRPr="00307404">
        <w:rPr>
          <w:sz w:val="28"/>
          <w:szCs w:val="28"/>
        </w:rPr>
        <w:t xml:space="preserve"> </w:t>
      </w:r>
      <w:r w:rsidR="00CE4488" w:rsidRPr="00307404">
        <w:rPr>
          <w:sz w:val="28"/>
          <w:szCs w:val="28"/>
        </w:rPr>
        <w:t>руб</w:t>
      </w:r>
      <w:r w:rsidR="00BF6EF3">
        <w:rPr>
          <w:sz w:val="28"/>
          <w:szCs w:val="28"/>
        </w:rPr>
        <w:t>.</w:t>
      </w:r>
      <w:r w:rsidRPr="00307404">
        <w:rPr>
          <w:sz w:val="28"/>
          <w:szCs w:val="28"/>
        </w:rPr>
        <w:t>, в том числе;</w:t>
      </w:r>
      <w:r w:rsidRPr="00307404">
        <w:rPr>
          <w:color w:val="000000"/>
          <w:sz w:val="20"/>
          <w:szCs w:val="20"/>
        </w:rPr>
        <w:t xml:space="preserve"> </w:t>
      </w:r>
      <w:r w:rsidRPr="00307404">
        <w:rPr>
          <w:color w:val="000000"/>
          <w:sz w:val="28"/>
          <w:szCs w:val="28"/>
        </w:rPr>
        <w:t xml:space="preserve">межбюджетные </w:t>
      </w:r>
      <w:proofErr w:type="gramStart"/>
      <w:r w:rsidRPr="00307404">
        <w:rPr>
          <w:color w:val="000000"/>
          <w:sz w:val="28"/>
          <w:szCs w:val="28"/>
        </w:rPr>
        <w:t>трансферты</w:t>
      </w:r>
      <w:proofErr w:type="gramEnd"/>
      <w:r w:rsidR="00192873">
        <w:rPr>
          <w:color w:val="000000"/>
          <w:sz w:val="28"/>
          <w:szCs w:val="28"/>
        </w:rPr>
        <w:t xml:space="preserve"> </w:t>
      </w:r>
      <w:r w:rsidRPr="00307404">
        <w:rPr>
          <w:color w:val="000000"/>
          <w:sz w:val="28"/>
          <w:szCs w:val="28"/>
        </w:rPr>
        <w:t xml:space="preserve">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Pr="00307404">
        <w:rPr>
          <w:sz w:val="28"/>
          <w:szCs w:val="28"/>
        </w:rPr>
        <w:t xml:space="preserve"> исполнены в сумме  7730,9 тыс. руб</w:t>
      </w:r>
      <w:r w:rsidR="00E60B0D">
        <w:rPr>
          <w:sz w:val="28"/>
          <w:szCs w:val="28"/>
        </w:rPr>
        <w:t>.</w:t>
      </w:r>
      <w:r w:rsidRPr="00307404">
        <w:rPr>
          <w:sz w:val="28"/>
          <w:szCs w:val="28"/>
        </w:rPr>
        <w:t>, процент исполнения составил   63,5 % от плановых назначений в сумме 12176,8 тыс. руб</w:t>
      </w:r>
      <w:r w:rsidR="00E60B0D">
        <w:rPr>
          <w:sz w:val="28"/>
          <w:szCs w:val="28"/>
        </w:rPr>
        <w:t>.</w:t>
      </w:r>
      <w:r w:rsidRPr="00307404">
        <w:rPr>
          <w:sz w:val="28"/>
          <w:szCs w:val="28"/>
        </w:rPr>
        <w:t>,</w:t>
      </w:r>
      <w:r w:rsidR="00BA22DF" w:rsidRPr="00307404">
        <w:rPr>
          <w:color w:val="000000"/>
          <w:sz w:val="20"/>
          <w:szCs w:val="20"/>
        </w:rPr>
        <w:t xml:space="preserve"> </w:t>
      </w:r>
      <w:r w:rsidR="00BA22DF" w:rsidRPr="00307404">
        <w:rPr>
          <w:color w:val="000000"/>
          <w:sz w:val="28"/>
          <w:szCs w:val="28"/>
        </w:rPr>
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</w:r>
      <w:proofErr w:type="gramStart"/>
      <w:r w:rsidR="00BA22DF" w:rsidRPr="00307404">
        <w:rPr>
          <w:color w:val="000000"/>
          <w:sz w:val="28"/>
          <w:szCs w:val="28"/>
        </w:rPr>
        <w:t>организаций, профессиональных образовательных организаций субъектов Российской Федерации,</w:t>
      </w:r>
      <w:r w:rsidR="00192873">
        <w:rPr>
          <w:color w:val="000000"/>
          <w:sz w:val="28"/>
          <w:szCs w:val="28"/>
        </w:rPr>
        <w:t xml:space="preserve"> </w:t>
      </w:r>
      <w:r w:rsidR="00BA22DF" w:rsidRPr="00307404">
        <w:rPr>
          <w:color w:val="000000"/>
          <w:sz w:val="28"/>
          <w:szCs w:val="28"/>
        </w:rPr>
        <w:t xml:space="preserve">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</w:r>
      <w:r w:rsidR="00BA22DF" w:rsidRPr="00307404">
        <w:rPr>
          <w:sz w:val="28"/>
          <w:szCs w:val="28"/>
        </w:rPr>
        <w:t>, исполнены в сумме  75,0 тыс. руб</w:t>
      </w:r>
      <w:r w:rsidR="00E60B0D">
        <w:rPr>
          <w:sz w:val="28"/>
          <w:szCs w:val="28"/>
        </w:rPr>
        <w:t>.</w:t>
      </w:r>
      <w:r w:rsidR="00BA22DF" w:rsidRPr="00307404">
        <w:rPr>
          <w:sz w:val="28"/>
          <w:szCs w:val="28"/>
        </w:rPr>
        <w:t>, процент исполнения составил   76,8 % от плановых назначений в сумме 97,7 тыс. руб</w:t>
      </w:r>
      <w:r w:rsidR="00E60B0D">
        <w:rPr>
          <w:sz w:val="28"/>
          <w:szCs w:val="28"/>
        </w:rPr>
        <w:t>.,</w:t>
      </w:r>
      <w:r w:rsidR="00BA22DF" w:rsidRPr="00307404">
        <w:rPr>
          <w:sz w:val="28"/>
          <w:szCs w:val="28"/>
        </w:rPr>
        <w:t xml:space="preserve"> и</w:t>
      </w:r>
      <w:r w:rsidR="00BA22DF" w:rsidRPr="00307404">
        <w:rPr>
          <w:color w:val="000000"/>
          <w:sz w:val="20"/>
          <w:szCs w:val="20"/>
        </w:rPr>
        <w:t xml:space="preserve"> </w:t>
      </w:r>
      <w:r w:rsidR="00BA22DF" w:rsidRPr="00307404">
        <w:rPr>
          <w:color w:val="000000"/>
          <w:sz w:val="28"/>
          <w:szCs w:val="28"/>
        </w:rPr>
        <w:t xml:space="preserve">прочие межбюджетные трансферты, передаваемые бюджетам муниципальных районов </w:t>
      </w:r>
      <w:r w:rsidR="00BA22DF" w:rsidRPr="00307404">
        <w:rPr>
          <w:sz w:val="28"/>
          <w:szCs w:val="28"/>
        </w:rPr>
        <w:t>исполнены в сумме  3384,1 тыс. рублей, процент исполнения составил   57,5 % от плановых назначений в</w:t>
      </w:r>
      <w:proofErr w:type="gramEnd"/>
      <w:r w:rsidR="00BA22DF" w:rsidRPr="00307404">
        <w:rPr>
          <w:sz w:val="28"/>
          <w:szCs w:val="28"/>
        </w:rPr>
        <w:t xml:space="preserve"> сумме 5888,0 тыс. руб</w:t>
      </w:r>
      <w:r w:rsidR="00D708B5" w:rsidRPr="00307404">
        <w:rPr>
          <w:sz w:val="28"/>
          <w:szCs w:val="28"/>
        </w:rPr>
        <w:t>.</w:t>
      </w:r>
    </w:p>
    <w:p w:rsidR="00430BBF" w:rsidRPr="00307404" w:rsidRDefault="00BA22DF" w:rsidP="00430BBF">
      <w:pPr>
        <w:jc w:val="both"/>
        <w:rPr>
          <w:color w:val="000000"/>
          <w:sz w:val="20"/>
          <w:szCs w:val="20"/>
        </w:rPr>
      </w:pPr>
      <w:r w:rsidRPr="00307404">
        <w:rPr>
          <w:sz w:val="28"/>
          <w:szCs w:val="28"/>
        </w:rPr>
        <w:t xml:space="preserve"> </w:t>
      </w:r>
      <w:r w:rsidR="00430BBF" w:rsidRPr="00307404">
        <w:rPr>
          <w:sz w:val="28"/>
          <w:szCs w:val="28"/>
        </w:rPr>
        <w:t xml:space="preserve">     </w:t>
      </w:r>
      <w:r w:rsidR="00CE4870" w:rsidRPr="00307404">
        <w:rPr>
          <w:sz w:val="28"/>
          <w:szCs w:val="28"/>
        </w:rPr>
        <w:t>Отклонения исполнения плановых назначений по иным межбюджетным трансфертам составили 38,4% , в сумме 6972,5 тыс. руб</w:t>
      </w:r>
      <w:r w:rsidR="00E60B0D">
        <w:rPr>
          <w:sz w:val="28"/>
          <w:szCs w:val="28"/>
        </w:rPr>
        <w:t>.</w:t>
      </w:r>
      <w:r w:rsidR="00CE4870" w:rsidRPr="00307404">
        <w:rPr>
          <w:sz w:val="28"/>
          <w:szCs w:val="28"/>
        </w:rPr>
        <w:t>, в том числе;</w:t>
      </w:r>
      <w:r w:rsidR="00430BBF" w:rsidRPr="00307404">
        <w:rPr>
          <w:color w:val="000000"/>
          <w:sz w:val="20"/>
          <w:szCs w:val="20"/>
        </w:rPr>
        <w:t xml:space="preserve"> </w:t>
      </w:r>
      <w:proofErr w:type="gramStart"/>
      <w:r w:rsidR="00430BBF" w:rsidRPr="00307404">
        <w:rPr>
          <w:color w:val="000000"/>
          <w:sz w:val="28"/>
          <w:szCs w:val="28"/>
        </w:rPr>
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не исполнены в сумме 4445,9 тыс. </w:t>
      </w:r>
      <w:proofErr w:type="spellStart"/>
      <w:r w:rsidR="00430BBF" w:rsidRPr="00307404">
        <w:rPr>
          <w:color w:val="000000"/>
          <w:sz w:val="28"/>
          <w:szCs w:val="28"/>
        </w:rPr>
        <w:t>руб</w:t>
      </w:r>
      <w:proofErr w:type="spellEnd"/>
      <w:r w:rsidR="00430BBF" w:rsidRPr="00307404">
        <w:rPr>
          <w:color w:val="000000"/>
          <w:sz w:val="28"/>
          <w:szCs w:val="28"/>
        </w:rPr>
        <w:t>,</w:t>
      </w:r>
      <w:r w:rsidR="00430BBF" w:rsidRPr="00307404">
        <w:rPr>
          <w:color w:val="000000"/>
          <w:sz w:val="20"/>
          <w:szCs w:val="20"/>
        </w:rPr>
        <w:t xml:space="preserve"> </w:t>
      </w:r>
      <w:r w:rsidR="00430BBF" w:rsidRPr="00307404">
        <w:rPr>
          <w:color w:val="000000"/>
          <w:sz w:val="28"/>
          <w:szCs w:val="28"/>
        </w:rPr>
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</w:t>
      </w:r>
      <w:proofErr w:type="gramEnd"/>
      <w:r w:rsidR="00430BBF" w:rsidRPr="00307404">
        <w:rPr>
          <w:color w:val="000000"/>
          <w:sz w:val="28"/>
          <w:szCs w:val="28"/>
        </w:rPr>
        <w:t xml:space="preserve"> территории "Сириус", муниципальных общеобразовательных организаций и профессиональных образовательных организаций не исполнены в сумме 22,7 тыс. </w:t>
      </w:r>
      <w:proofErr w:type="spellStart"/>
      <w:r w:rsidR="00430BBF" w:rsidRPr="00307404">
        <w:rPr>
          <w:color w:val="000000"/>
          <w:sz w:val="28"/>
          <w:szCs w:val="28"/>
        </w:rPr>
        <w:t>руб</w:t>
      </w:r>
      <w:proofErr w:type="spellEnd"/>
      <w:r w:rsidR="00430BBF" w:rsidRPr="00307404">
        <w:rPr>
          <w:color w:val="000000"/>
          <w:sz w:val="28"/>
          <w:szCs w:val="28"/>
        </w:rPr>
        <w:t xml:space="preserve">, прочие </w:t>
      </w:r>
      <w:r w:rsidR="00430BBF" w:rsidRPr="00307404">
        <w:rPr>
          <w:color w:val="000000"/>
          <w:sz w:val="28"/>
          <w:szCs w:val="28"/>
        </w:rPr>
        <w:lastRenderedPageBreak/>
        <w:t xml:space="preserve">межбюджетные трансферты передаваемые бюджетам муниципальных районов не </w:t>
      </w:r>
      <w:r w:rsidR="00430BBF" w:rsidRPr="00307404">
        <w:rPr>
          <w:sz w:val="28"/>
          <w:szCs w:val="28"/>
        </w:rPr>
        <w:t>исполнены в сумме  2503,9 тыс. руб.</w:t>
      </w:r>
    </w:p>
    <w:p w:rsidR="00EB04D3" w:rsidRPr="00307404" w:rsidRDefault="00EB04D3" w:rsidP="00EB04D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>Безвозмездные поступления от негосударственных организаций, при плановых назначениях в сумме 40,0 тыс. руб</w:t>
      </w:r>
      <w:r w:rsidR="00E60B0D">
        <w:rPr>
          <w:sz w:val="28"/>
          <w:szCs w:val="28"/>
        </w:rPr>
        <w:t>.</w:t>
      </w:r>
      <w:r w:rsidRPr="00307404">
        <w:rPr>
          <w:sz w:val="28"/>
          <w:szCs w:val="28"/>
        </w:rPr>
        <w:t xml:space="preserve"> исполнены в сумме 455,2 тыс. руб.</w:t>
      </w:r>
    </w:p>
    <w:p w:rsidR="00EB04D3" w:rsidRPr="00307404" w:rsidRDefault="00EB04D3" w:rsidP="00EB04D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>Прочие безвозмездные поступления исполнены в сумме 162,5 тыс. руб., при плановых назначениях 100,0 тыс. руб.</w:t>
      </w:r>
    </w:p>
    <w:p w:rsidR="00EB04D3" w:rsidRPr="00307404" w:rsidRDefault="00EB04D3" w:rsidP="00236FB8">
      <w:pPr>
        <w:jc w:val="both"/>
        <w:rPr>
          <w:sz w:val="28"/>
          <w:szCs w:val="28"/>
        </w:rPr>
      </w:pPr>
      <w:r w:rsidRPr="00307404">
        <w:rPr>
          <w:color w:val="000000"/>
          <w:sz w:val="28"/>
          <w:szCs w:val="28"/>
        </w:rPr>
        <w:t xml:space="preserve">        </w:t>
      </w:r>
      <w:proofErr w:type="gramStart"/>
      <w:r w:rsidRPr="00307404">
        <w:rPr>
          <w:color w:val="000000"/>
          <w:sz w:val="28"/>
          <w:szCs w:val="28"/>
        </w:rPr>
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лет, исполнены в сумме 2,5 тыс.</w:t>
      </w:r>
      <w:r w:rsidR="00236FB8" w:rsidRPr="00307404">
        <w:rPr>
          <w:color w:val="000000"/>
          <w:sz w:val="28"/>
          <w:szCs w:val="28"/>
        </w:rPr>
        <w:t xml:space="preserve"> </w:t>
      </w:r>
      <w:r w:rsidRPr="00307404">
        <w:rPr>
          <w:color w:val="000000"/>
          <w:sz w:val="28"/>
          <w:szCs w:val="28"/>
        </w:rPr>
        <w:t>руб</w:t>
      </w:r>
      <w:r w:rsidR="00E60B0D">
        <w:rPr>
          <w:color w:val="000000"/>
          <w:sz w:val="28"/>
          <w:szCs w:val="28"/>
        </w:rPr>
        <w:t>.</w:t>
      </w:r>
      <w:r w:rsidR="00236FB8" w:rsidRPr="00307404">
        <w:rPr>
          <w:color w:val="000000"/>
          <w:sz w:val="28"/>
          <w:szCs w:val="28"/>
        </w:rPr>
        <w:t xml:space="preserve">, в том числе, </w:t>
      </w:r>
      <w:r w:rsidRPr="00307404">
        <w:rPr>
          <w:sz w:val="28"/>
          <w:szCs w:val="28"/>
        </w:rPr>
        <w:t>доходы от возврата прочих остатков субсидий, субвенций, и иных межбюджетных трансфертов, имеющих целевое назначение, прошлых лет из бюджетов поселений 2,5 тыс.</w:t>
      </w:r>
      <w:r w:rsidR="00236FB8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 xml:space="preserve">руб. </w:t>
      </w:r>
      <w:r w:rsidR="00236FB8" w:rsidRPr="00307404">
        <w:rPr>
          <w:sz w:val="28"/>
          <w:szCs w:val="28"/>
        </w:rPr>
        <w:t xml:space="preserve"> Возврат </w:t>
      </w:r>
      <w:r w:rsidRPr="00307404">
        <w:rPr>
          <w:sz w:val="28"/>
          <w:szCs w:val="28"/>
        </w:rPr>
        <w:t xml:space="preserve">от </w:t>
      </w:r>
      <w:proofErr w:type="spellStart"/>
      <w:r w:rsidRPr="00307404">
        <w:rPr>
          <w:sz w:val="28"/>
          <w:szCs w:val="28"/>
        </w:rPr>
        <w:t>Родинского</w:t>
      </w:r>
      <w:proofErr w:type="spellEnd"/>
      <w:r w:rsidRPr="00307404">
        <w:rPr>
          <w:sz w:val="28"/>
          <w:szCs w:val="28"/>
        </w:rPr>
        <w:t xml:space="preserve"> сельсовета </w:t>
      </w:r>
      <w:r w:rsidR="00236FB8" w:rsidRPr="00307404">
        <w:rPr>
          <w:sz w:val="28"/>
          <w:szCs w:val="28"/>
        </w:rPr>
        <w:t>(</w:t>
      </w:r>
      <w:r w:rsidRPr="00307404">
        <w:rPr>
          <w:sz w:val="28"/>
          <w:szCs w:val="28"/>
        </w:rPr>
        <w:t>иные межбюджетные трансферты</w:t>
      </w:r>
      <w:r w:rsidR="00236FB8" w:rsidRPr="00307404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на осуществление</w:t>
      </w:r>
      <w:proofErr w:type="gramEnd"/>
      <w:r w:rsidRPr="00307404">
        <w:rPr>
          <w:sz w:val="28"/>
          <w:szCs w:val="28"/>
        </w:rPr>
        <w:t xml:space="preserve"> части полномочий по решению вопросов местного значения в соответствии с заключенными соглашениями в части организации строительства и содержания муниципального жилищного фонда</w:t>
      </w:r>
      <w:r w:rsidR="00236FB8" w:rsidRPr="00307404">
        <w:rPr>
          <w:sz w:val="28"/>
          <w:szCs w:val="28"/>
        </w:rPr>
        <w:t>).</w:t>
      </w:r>
    </w:p>
    <w:p w:rsidR="00EB04D3" w:rsidRPr="00307404" w:rsidRDefault="00236FB8" w:rsidP="00EB04D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>В отчете об исполнении бюджета района за 9 месяцев 2025 года  отражен</w:t>
      </w:r>
      <w:r w:rsidR="00EB04D3" w:rsidRPr="00307404">
        <w:rPr>
          <w:sz w:val="28"/>
          <w:szCs w:val="28"/>
        </w:rPr>
        <w:t xml:space="preserve"> возврат остатков субсидий, субвенций, и иных межбюджетных трансфертов, имеющих целевое назначение, прошлых лет из бюджетов муниципальных районов</w:t>
      </w:r>
      <w:r w:rsidRPr="00307404">
        <w:rPr>
          <w:sz w:val="28"/>
          <w:szCs w:val="28"/>
        </w:rPr>
        <w:t xml:space="preserve"> в сумме </w:t>
      </w:r>
      <w:r w:rsidR="00EB04D3" w:rsidRPr="00307404">
        <w:rPr>
          <w:sz w:val="28"/>
          <w:szCs w:val="28"/>
        </w:rPr>
        <w:t xml:space="preserve"> </w:t>
      </w:r>
      <w:proofErr w:type="gramStart"/>
      <w:r w:rsidRPr="00307404">
        <w:rPr>
          <w:sz w:val="28"/>
          <w:szCs w:val="28"/>
        </w:rPr>
        <w:t>(</w:t>
      </w:r>
      <w:r w:rsidR="00EB04D3" w:rsidRPr="00307404">
        <w:rPr>
          <w:sz w:val="28"/>
          <w:szCs w:val="28"/>
        </w:rPr>
        <w:t xml:space="preserve"> </w:t>
      </w:r>
      <w:proofErr w:type="gramEnd"/>
      <w:r w:rsidRPr="00307404">
        <w:rPr>
          <w:sz w:val="28"/>
          <w:szCs w:val="28"/>
        </w:rPr>
        <w:t>-</w:t>
      </w:r>
      <w:r w:rsidR="00EB04D3" w:rsidRPr="00307404">
        <w:rPr>
          <w:sz w:val="28"/>
          <w:szCs w:val="28"/>
        </w:rPr>
        <w:t>38,0 тыс.</w:t>
      </w:r>
      <w:r w:rsidRPr="00307404">
        <w:rPr>
          <w:sz w:val="28"/>
          <w:szCs w:val="28"/>
        </w:rPr>
        <w:t xml:space="preserve"> </w:t>
      </w:r>
      <w:r w:rsidR="00EB04D3" w:rsidRPr="00307404">
        <w:rPr>
          <w:sz w:val="28"/>
          <w:szCs w:val="28"/>
        </w:rPr>
        <w:t>руб</w:t>
      </w:r>
      <w:r w:rsidRPr="00307404">
        <w:rPr>
          <w:sz w:val="28"/>
          <w:szCs w:val="28"/>
        </w:rPr>
        <w:t>лей</w:t>
      </w:r>
      <w:r w:rsidR="00EB04D3" w:rsidRPr="00307404">
        <w:rPr>
          <w:sz w:val="28"/>
          <w:szCs w:val="28"/>
        </w:rPr>
        <w:t>.</w:t>
      </w:r>
      <w:r w:rsidRPr="00307404">
        <w:rPr>
          <w:sz w:val="28"/>
          <w:szCs w:val="28"/>
        </w:rPr>
        <w:t xml:space="preserve">) </w:t>
      </w:r>
      <w:r w:rsidR="00EB04D3" w:rsidRPr="00307404">
        <w:t xml:space="preserve">  (</w:t>
      </w:r>
      <w:r w:rsidRPr="00307404">
        <w:t xml:space="preserve"> </w:t>
      </w:r>
      <w:r w:rsidR="00EB04D3" w:rsidRPr="00307404">
        <w:rPr>
          <w:sz w:val="28"/>
          <w:szCs w:val="28"/>
        </w:rPr>
        <w:t>субсидия на строительство объектов недвижимого имущества в рамках мероприятий по предоставлению в аренду и (или) по договору социального найма жилого помещения гражданам, имеющим невысокий уровень доходов).</w:t>
      </w:r>
    </w:p>
    <w:p w:rsidR="009815F3" w:rsidRPr="00307404" w:rsidRDefault="009815F3" w:rsidP="00EB04D3">
      <w:pPr>
        <w:ind w:firstLine="708"/>
        <w:jc w:val="both"/>
        <w:rPr>
          <w:sz w:val="28"/>
          <w:szCs w:val="28"/>
        </w:rPr>
      </w:pPr>
    </w:p>
    <w:p w:rsidR="003D5FFC" w:rsidRDefault="00227F30" w:rsidP="003D5FFC">
      <w:pPr>
        <w:pStyle w:val="a3"/>
        <w:jc w:val="both"/>
      </w:pPr>
      <w:r w:rsidRPr="00307404">
        <w:t xml:space="preserve">       </w:t>
      </w:r>
      <w:r w:rsidR="00002CBC" w:rsidRPr="00307404">
        <w:t xml:space="preserve">  </w:t>
      </w:r>
      <w:r w:rsidR="00BE2A6A" w:rsidRPr="00307404">
        <w:t xml:space="preserve">Структура доходов бюджета муниципального образования за </w:t>
      </w:r>
      <w:r w:rsidR="00D36A6F" w:rsidRPr="00307404">
        <w:t>9 месяцев</w:t>
      </w:r>
      <w:r w:rsidR="00BE2A6A" w:rsidRPr="00307404">
        <w:t xml:space="preserve"> 202</w:t>
      </w:r>
      <w:r w:rsidR="0042728D" w:rsidRPr="00307404">
        <w:t>5</w:t>
      </w:r>
      <w:r w:rsidR="00BE2A6A" w:rsidRPr="00307404">
        <w:t xml:space="preserve"> и 202</w:t>
      </w:r>
      <w:r w:rsidR="0042728D" w:rsidRPr="00307404">
        <w:t>4</w:t>
      </w:r>
      <w:r w:rsidR="00BE2A6A" w:rsidRPr="00307404">
        <w:t xml:space="preserve"> годов приведена в таблице</w:t>
      </w:r>
      <w:r w:rsidR="00191096" w:rsidRPr="00307404">
        <w:t>:</w:t>
      </w:r>
      <w:r w:rsidR="003D5FFC" w:rsidRPr="003D5FFC">
        <w:t xml:space="preserve"> </w:t>
      </w:r>
      <w:r w:rsidR="003D5FFC">
        <w:t>(</w:t>
      </w:r>
      <w:r w:rsidR="003D5FFC" w:rsidRPr="00307404">
        <w:t>тыс. рублей.</w:t>
      </w:r>
      <w:r w:rsidR="003D5FFC">
        <w:t>)</w:t>
      </w:r>
    </w:p>
    <w:p w:rsidR="009815F3" w:rsidRPr="00307404" w:rsidRDefault="00307404" w:rsidP="00FC612B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2160"/>
        <w:gridCol w:w="2943"/>
      </w:tblGrid>
      <w:tr w:rsidR="00BE2A6A" w:rsidRPr="00307404" w:rsidTr="004F0A3A">
        <w:trPr>
          <w:trHeight w:val="617"/>
        </w:trPr>
        <w:tc>
          <w:tcPr>
            <w:tcW w:w="2694" w:type="dxa"/>
            <w:vMerge w:val="restart"/>
          </w:tcPr>
          <w:p w:rsidR="00BE2A6A" w:rsidRPr="00307404" w:rsidRDefault="00BE2A6A" w:rsidP="00FC612B">
            <w:pPr>
              <w:ind w:right="567"/>
              <w:jc w:val="center"/>
            </w:pPr>
            <w:r w:rsidRPr="00307404">
              <w:t>Наименование показателя</w:t>
            </w:r>
          </w:p>
        </w:tc>
        <w:tc>
          <w:tcPr>
            <w:tcW w:w="4428" w:type="dxa"/>
            <w:gridSpan w:val="2"/>
          </w:tcPr>
          <w:p w:rsidR="00BE2A6A" w:rsidRPr="00307404" w:rsidRDefault="00BE2A6A" w:rsidP="00FC612B">
            <w:pPr>
              <w:jc w:val="center"/>
            </w:pPr>
            <w:r w:rsidRPr="00307404">
              <w:t xml:space="preserve">Удельный вес в общем объеме доходов за </w:t>
            </w:r>
            <w:r w:rsidR="00D36A6F" w:rsidRPr="00307404">
              <w:t>9 месяцев</w:t>
            </w:r>
          </w:p>
        </w:tc>
        <w:tc>
          <w:tcPr>
            <w:tcW w:w="2943" w:type="dxa"/>
            <w:vMerge w:val="restart"/>
          </w:tcPr>
          <w:p w:rsidR="00BE2A6A" w:rsidRPr="00307404" w:rsidRDefault="00BE2A6A" w:rsidP="00956928">
            <w:pPr>
              <w:jc w:val="center"/>
            </w:pPr>
            <w:r w:rsidRPr="00307404">
              <w:t>Отклонения исполнения бюджета 202</w:t>
            </w:r>
            <w:r w:rsidR="00956928" w:rsidRPr="00307404">
              <w:t>5</w:t>
            </w:r>
            <w:r w:rsidRPr="00307404">
              <w:t xml:space="preserve"> к 202</w:t>
            </w:r>
            <w:r w:rsidR="00956928" w:rsidRPr="00307404">
              <w:t>4</w:t>
            </w:r>
          </w:p>
        </w:tc>
      </w:tr>
      <w:tr w:rsidR="0042728D" w:rsidRPr="00307404" w:rsidTr="004F0A3A">
        <w:trPr>
          <w:trHeight w:val="299"/>
        </w:trPr>
        <w:tc>
          <w:tcPr>
            <w:tcW w:w="2694" w:type="dxa"/>
            <w:vMerge/>
          </w:tcPr>
          <w:p w:rsidR="0042728D" w:rsidRPr="00307404" w:rsidRDefault="0042728D" w:rsidP="00FC612B"/>
        </w:tc>
        <w:tc>
          <w:tcPr>
            <w:tcW w:w="2268" w:type="dxa"/>
          </w:tcPr>
          <w:p w:rsidR="0042728D" w:rsidRPr="00307404" w:rsidRDefault="0042728D" w:rsidP="00D841B6">
            <w:pPr>
              <w:jc w:val="center"/>
            </w:pPr>
            <w:r w:rsidRPr="00307404">
              <w:t>2024</w:t>
            </w:r>
          </w:p>
        </w:tc>
        <w:tc>
          <w:tcPr>
            <w:tcW w:w="2160" w:type="dxa"/>
          </w:tcPr>
          <w:p w:rsidR="0042728D" w:rsidRPr="00307404" w:rsidRDefault="0042728D" w:rsidP="0042728D">
            <w:pPr>
              <w:jc w:val="center"/>
            </w:pPr>
            <w:r w:rsidRPr="00307404">
              <w:t>2025</w:t>
            </w:r>
          </w:p>
        </w:tc>
        <w:tc>
          <w:tcPr>
            <w:tcW w:w="2943" w:type="dxa"/>
            <w:vMerge/>
          </w:tcPr>
          <w:p w:rsidR="0042728D" w:rsidRPr="00307404" w:rsidRDefault="0042728D" w:rsidP="00FC612B">
            <w:pPr>
              <w:jc w:val="center"/>
            </w:pPr>
          </w:p>
        </w:tc>
      </w:tr>
      <w:tr w:rsidR="0042728D" w:rsidRPr="00307404" w:rsidTr="008B7AC8">
        <w:trPr>
          <w:trHeight w:val="536"/>
        </w:trPr>
        <w:tc>
          <w:tcPr>
            <w:tcW w:w="2694" w:type="dxa"/>
          </w:tcPr>
          <w:p w:rsidR="0042728D" w:rsidRPr="00307404" w:rsidRDefault="0042728D" w:rsidP="00FC612B">
            <w:pPr>
              <w:pStyle w:val="a3"/>
              <w:rPr>
                <w:sz w:val="24"/>
                <w:szCs w:val="24"/>
              </w:rPr>
            </w:pPr>
            <w:r w:rsidRPr="00307404">
              <w:rPr>
                <w:sz w:val="24"/>
                <w:szCs w:val="24"/>
              </w:rPr>
              <w:t>Налоговые и неналоговые доходы</w:t>
            </w:r>
          </w:p>
          <w:p w:rsidR="0042728D" w:rsidRPr="00307404" w:rsidRDefault="0042728D" w:rsidP="00FC61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2728D" w:rsidRPr="00307404" w:rsidRDefault="0042728D" w:rsidP="00D841B6">
            <w:pPr>
              <w:jc w:val="center"/>
            </w:pPr>
            <w:r w:rsidRPr="00307404">
              <w:t>28,5</w:t>
            </w:r>
          </w:p>
        </w:tc>
        <w:tc>
          <w:tcPr>
            <w:tcW w:w="2160" w:type="dxa"/>
          </w:tcPr>
          <w:p w:rsidR="0042728D" w:rsidRPr="00307404" w:rsidRDefault="00731173" w:rsidP="00FC612B">
            <w:pPr>
              <w:jc w:val="center"/>
            </w:pPr>
            <w:r w:rsidRPr="00307404">
              <w:t>27,4</w:t>
            </w:r>
          </w:p>
        </w:tc>
        <w:tc>
          <w:tcPr>
            <w:tcW w:w="2943" w:type="dxa"/>
          </w:tcPr>
          <w:p w:rsidR="0042728D" w:rsidRPr="00307404" w:rsidRDefault="00956928" w:rsidP="00373BEE">
            <w:pPr>
              <w:jc w:val="center"/>
            </w:pPr>
            <w:r w:rsidRPr="00307404">
              <w:t>-1,1</w:t>
            </w:r>
          </w:p>
        </w:tc>
      </w:tr>
      <w:tr w:rsidR="0042728D" w:rsidRPr="00307404" w:rsidTr="004F0A3A">
        <w:tc>
          <w:tcPr>
            <w:tcW w:w="2694" w:type="dxa"/>
          </w:tcPr>
          <w:p w:rsidR="0042728D" w:rsidRPr="00307404" w:rsidRDefault="0042728D" w:rsidP="00FC612B">
            <w:r w:rsidRPr="00307404">
              <w:t>Безвозмездные поступления</w:t>
            </w:r>
          </w:p>
        </w:tc>
        <w:tc>
          <w:tcPr>
            <w:tcW w:w="2268" w:type="dxa"/>
          </w:tcPr>
          <w:p w:rsidR="0042728D" w:rsidRPr="00307404" w:rsidRDefault="0042728D" w:rsidP="00D841B6">
            <w:pPr>
              <w:jc w:val="center"/>
            </w:pPr>
            <w:r w:rsidRPr="00307404">
              <w:t>71,5</w:t>
            </w:r>
          </w:p>
        </w:tc>
        <w:tc>
          <w:tcPr>
            <w:tcW w:w="2160" w:type="dxa"/>
          </w:tcPr>
          <w:p w:rsidR="0042728D" w:rsidRPr="00307404" w:rsidRDefault="00731173" w:rsidP="00FC612B">
            <w:pPr>
              <w:jc w:val="center"/>
            </w:pPr>
            <w:r w:rsidRPr="00307404">
              <w:t>72,6</w:t>
            </w:r>
          </w:p>
        </w:tc>
        <w:tc>
          <w:tcPr>
            <w:tcW w:w="2943" w:type="dxa"/>
          </w:tcPr>
          <w:p w:rsidR="0042728D" w:rsidRPr="00307404" w:rsidRDefault="00956928" w:rsidP="00373BEE">
            <w:pPr>
              <w:jc w:val="center"/>
            </w:pPr>
            <w:r w:rsidRPr="00307404">
              <w:t>+1,1</w:t>
            </w:r>
          </w:p>
        </w:tc>
      </w:tr>
      <w:tr w:rsidR="0042728D" w:rsidRPr="00307404" w:rsidTr="004F0A3A">
        <w:tc>
          <w:tcPr>
            <w:tcW w:w="2694" w:type="dxa"/>
          </w:tcPr>
          <w:p w:rsidR="0042728D" w:rsidRPr="00307404" w:rsidRDefault="0042728D" w:rsidP="00FC612B">
            <w:r w:rsidRPr="00307404">
              <w:t>Всего доходов</w:t>
            </w:r>
          </w:p>
        </w:tc>
        <w:tc>
          <w:tcPr>
            <w:tcW w:w="2268" w:type="dxa"/>
          </w:tcPr>
          <w:p w:rsidR="0042728D" w:rsidRPr="00307404" w:rsidRDefault="0042728D" w:rsidP="00FC612B">
            <w:pPr>
              <w:jc w:val="center"/>
              <w:rPr>
                <w:b/>
              </w:rPr>
            </w:pPr>
            <w:r w:rsidRPr="00307404">
              <w:rPr>
                <w:b/>
              </w:rPr>
              <w:t>100</w:t>
            </w:r>
          </w:p>
        </w:tc>
        <w:tc>
          <w:tcPr>
            <w:tcW w:w="2160" w:type="dxa"/>
          </w:tcPr>
          <w:p w:rsidR="0042728D" w:rsidRPr="00307404" w:rsidRDefault="0042728D" w:rsidP="00FC612B">
            <w:pPr>
              <w:jc w:val="center"/>
              <w:rPr>
                <w:b/>
              </w:rPr>
            </w:pPr>
            <w:r w:rsidRPr="00307404">
              <w:rPr>
                <w:b/>
              </w:rPr>
              <w:t>100</w:t>
            </w:r>
          </w:p>
        </w:tc>
        <w:tc>
          <w:tcPr>
            <w:tcW w:w="2943" w:type="dxa"/>
          </w:tcPr>
          <w:p w:rsidR="0042728D" w:rsidRPr="00307404" w:rsidRDefault="0042728D" w:rsidP="00FC612B">
            <w:pPr>
              <w:jc w:val="center"/>
              <w:rPr>
                <w:b/>
              </w:rPr>
            </w:pPr>
            <w:r w:rsidRPr="00307404">
              <w:rPr>
                <w:b/>
              </w:rPr>
              <w:t>х</w:t>
            </w:r>
          </w:p>
        </w:tc>
      </w:tr>
    </w:tbl>
    <w:p w:rsidR="009815F3" w:rsidRPr="00307404" w:rsidRDefault="007F5571" w:rsidP="00FC612B">
      <w:pPr>
        <w:pStyle w:val="a3"/>
        <w:ind w:right="-142"/>
        <w:jc w:val="both"/>
      </w:pPr>
      <w:r w:rsidRPr="00307404">
        <w:t xml:space="preserve">  </w:t>
      </w:r>
    </w:p>
    <w:p w:rsidR="002F2064" w:rsidRPr="00307404" w:rsidRDefault="007F5571" w:rsidP="00FC612B">
      <w:pPr>
        <w:pStyle w:val="a3"/>
        <w:ind w:right="-142"/>
        <w:jc w:val="both"/>
      </w:pPr>
      <w:r w:rsidRPr="00307404">
        <w:t xml:space="preserve">   </w:t>
      </w:r>
      <w:r w:rsidR="00BE2A6A" w:rsidRPr="00307404">
        <w:t>Согласно данным, приведенным в таблице</w:t>
      </w:r>
      <w:proofErr w:type="gramStart"/>
      <w:r w:rsidR="00BE2A6A" w:rsidRPr="00307404">
        <w:t xml:space="preserve"> ,</w:t>
      </w:r>
      <w:proofErr w:type="gramEnd"/>
      <w:r w:rsidR="00BE2A6A" w:rsidRPr="00307404">
        <w:t xml:space="preserve"> в сравнении с соответствующим периодом 202</w:t>
      </w:r>
      <w:r w:rsidR="00815888" w:rsidRPr="00307404">
        <w:t>4</w:t>
      </w:r>
      <w:r w:rsidR="00BE2A6A" w:rsidRPr="00307404">
        <w:t xml:space="preserve"> года структура источников формирования доходов бюджета за </w:t>
      </w:r>
      <w:r w:rsidR="00053636" w:rsidRPr="00307404">
        <w:t>9 месяцев</w:t>
      </w:r>
      <w:r w:rsidR="00BE2A6A" w:rsidRPr="00307404">
        <w:t xml:space="preserve"> 202</w:t>
      </w:r>
      <w:r w:rsidR="00815888" w:rsidRPr="00307404">
        <w:t>5</w:t>
      </w:r>
      <w:r w:rsidR="00BE2A6A" w:rsidRPr="00307404">
        <w:t xml:space="preserve"> год изменилась</w:t>
      </w:r>
      <w:r w:rsidR="00815888" w:rsidRPr="00307404">
        <w:t xml:space="preserve"> не значительно</w:t>
      </w:r>
      <w:r w:rsidR="00BE2A6A" w:rsidRPr="00307404">
        <w:t xml:space="preserve"> . Удельный вес по налоговым и неналоговым доходам </w:t>
      </w:r>
      <w:r w:rsidR="00C21277" w:rsidRPr="00307404">
        <w:t>у</w:t>
      </w:r>
      <w:r w:rsidR="00815888" w:rsidRPr="00307404">
        <w:t xml:space="preserve">меньшился </w:t>
      </w:r>
      <w:r w:rsidR="00C21277" w:rsidRPr="00307404">
        <w:t xml:space="preserve"> </w:t>
      </w:r>
      <w:r w:rsidR="00AD794E" w:rsidRPr="00307404">
        <w:t xml:space="preserve"> </w:t>
      </w:r>
      <w:r w:rsidR="00BE2A6A" w:rsidRPr="00307404">
        <w:t xml:space="preserve"> на </w:t>
      </w:r>
      <w:r w:rsidR="00C21277" w:rsidRPr="00307404">
        <w:t>1,</w:t>
      </w:r>
      <w:r w:rsidR="00815888" w:rsidRPr="00307404">
        <w:t>1</w:t>
      </w:r>
      <w:r w:rsidR="00BE2A6A" w:rsidRPr="00307404">
        <w:t xml:space="preserve">%, по безвозмездным поступлениям  </w:t>
      </w:r>
      <w:r w:rsidR="00815888" w:rsidRPr="00307404">
        <w:t>увелич</w:t>
      </w:r>
      <w:r w:rsidR="00AD794E" w:rsidRPr="00307404">
        <w:t>е</w:t>
      </w:r>
      <w:r w:rsidR="00815888" w:rsidRPr="00307404">
        <w:t xml:space="preserve">ние </w:t>
      </w:r>
      <w:r w:rsidR="00C15B29" w:rsidRPr="00307404">
        <w:t xml:space="preserve"> </w:t>
      </w:r>
      <w:r w:rsidR="00BE2A6A" w:rsidRPr="00307404">
        <w:t xml:space="preserve"> произошло на </w:t>
      </w:r>
      <w:r w:rsidR="00815888" w:rsidRPr="00307404">
        <w:t>1,1</w:t>
      </w:r>
      <w:r w:rsidR="00BE2A6A" w:rsidRPr="00307404">
        <w:t>%.</w:t>
      </w:r>
    </w:p>
    <w:p w:rsidR="009815F3" w:rsidRPr="00307404" w:rsidRDefault="009815F3" w:rsidP="00FC612B">
      <w:pPr>
        <w:pStyle w:val="a3"/>
        <w:ind w:right="-142"/>
        <w:jc w:val="both"/>
      </w:pPr>
    </w:p>
    <w:p w:rsidR="00192873" w:rsidRDefault="00192873" w:rsidP="00FC612B">
      <w:pPr>
        <w:pStyle w:val="a3"/>
        <w:ind w:right="-142"/>
        <w:jc w:val="both"/>
        <w:rPr>
          <w:b/>
        </w:rPr>
      </w:pPr>
    </w:p>
    <w:p w:rsidR="00192873" w:rsidRDefault="00192873" w:rsidP="00FC612B">
      <w:pPr>
        <w:pStyle w:val="a3"/>
        <w:ind w:right="-142"/>
        <w:jc w:val="both"/>
        <w:rPr>
          <w:b/>
        </w:rPr>
      </w:pPr>
    </w:p>
    <w:p w:rsidR="00BE2A6A" w:rsidRPr="00307404" w:rsidRDefault="00BE2A6A" w:rsidP="00FC612B">
      <w:pPr>
        <w:pStyle w:val="a3"/>
        <w:ind w:right="-142"/>
        <w:jc w:val="both"/>
        <w:rPr>
          <w:b/>
        </w:rPr>
      </w:pPr>
      <w:r w:rsidRPr="00307404">
        <w:rPr>
          <w:b/>
        </w:rPr>
        <w:lastRenderedPageBreak/>
        <w:t xml:space="preserve">Анализ исполнения бюджета по расходам за январь - </w:t>
      </w:r>
      <w:r w:rsidR="00B62690" w:rsidRPr="00307404">
        <w:rPr>
          <w:b/>
        </w:rPr>
        <w:t>сентябрь</w:t>
      </w:r>
      <w:r w:rsidRPr="00307404">
        <w:rPr>
          <w:b/>
        </w:rPr>
        <w:t xml:space="preserve"> 202</w:t>
      </w:r>
      <w:r w:rsidR="001D2373" w:rsidRPr="00307404">
        <w:rPr>
          <w:b/>
        </w:rPr>
        <w:t>5</w:t>
      </w:r>
      <w:r w:rsidRPr="00307404">
        <w:rPr>
          <w:b/>
        </w:rPr>
        <w:t xml:space="preserve"> года.</w:t>
      </w:r>
    </w:p>
    <w:p w:rsidR="00212705" w:rsidRPr="00307404" w:rsidRDefault="00212705" w:rsidP="00FC612B">
      <w:pPr>
        <w:pStyle w:val="a3"/>
        <w:ind w:right="-142"/>
        <w:jc w:val="both"/>
        <w:rPr>
          <w:b/>
        </w:rPr>
      </w:pPr>
    </w:p>
    <w:p w:rsidR="0026432E" w:rsidRPr="00307404" w:rsidRDefault="007F5571" w:rsidP="00FC612B">
      <w:pPr>
        <w:pStyle w:val="a3"/>
        <w:ind w:right="-142"/>
        <w:jc w:val="both"/>
      </w:pPr>
      <w:r w:rsidRPr="00307404">
        <w:t xml:space="preserve">    </w:t>
      </w:r>
      <w:r w:rsidR="00BE2A6A" w:rsidRPr="00307404">
        <w:t xml:space="preserve">Расходы </w:t>
      </w:r>
      <w:r w:rsidR="000C6001" w:rsidRPr="00307404">
        <w:t xml:space="preserve">районного </w:t>
      </w:r>
      <w:r w:rsidR="00BE2A6A" w:rsidRPr="00307404">
        <w:t xml:space="preserve"> бюджета  за </w:t>
      </w:r>
      <w:r w:rsidR="00B62690" w:rsidRPr="00307404">
        <w:t>9 месяцев</w:t>
      </w:r>
      <w:r w:rsidR="00BE2A6A" w:rsidRPr="00307404">
        <w:t xml:space="preserve"> </w:t>
      </w:r>
      <w:r w:rsidR="000C6001" w:rsidRPr="00307404">
        <w:t>202</w:t>
      </w:r>
      <w:r w:rsidR="001D2373" w:rsidRPr="00307404">
        <w:t>5</w:t>
      </w:r>
      <w:r w:rsidR="000C6001" w:rsidRPr="00307404">
        <w:t xml:space="preserve"> года </w:t>
      </w:r>
      <w:r w:rsidR="00BE2A6A" w:rsidRPr="00307404">
        <w:t xml:space="preserve">при годовой уточненной бюджетной росписи на конец отчетного периода </w:t>
      </w:r>
      <w:r w:rsidR="00212705" w:rsidRPr="00307404">
        <w:t xml:space="preserve">при плановых назначениях </w:t>
      </w:r>
      <w:r w:rsidR="00BE2A6A" w:rsidRPr="00307404">
        <w:t xml:space="preserve">в сумме </w:t>
      </w:r>
      <w:r w:rsidR="001D2373" w:rsidRPr="00307404">
        <w:t>1070556,4</w:t>
      </w:r>
      <w:r w:rsidR="000C6001" w:rsidRPr="00307404">
        <w:t xml:space="preserve"> </w:t>
      </w:r>
      <w:r w:rsidR="00BE2A6A" w:rsidRPr="00307404">
        <w:t>тыс. руб</w:t>
      </w:r>
      <w:r w:rsidR="00E60B0D">
        <w:t>.</w:t>
      </w:r>
      <w:r w:rsidR="00BE2A6A" w:rsidRPr="00307404">
        <w:t xml:space="preserve"> исполнены в сумме </w:t>
      </w:r>
      <w:r w:rsidR="001D2373" w:rsidRPr="00307404">
        <w:t>542772,9</w:t>
      </w:r>
      <w:r w:rsidR="00B62690" w:rsidRPr="00307404">
        <w:t xml:space="preserve"> </w:t>
      </w:r>
      <w:r w:rsidR="00BE2A6A" w:rsidRPr="00307404">
        <w:t>тыс. руб</w:t>
      </w:r>
      <w:r w:rsidR="00E60B0D">
        <w:t>.</w:t>
      </w:r>
      <w:r w:rsidR="0026432E" w:rsidRPr="00307404">
        <w:t xml:space="preserve">, что составляет </w:t>
      </w:r>
      <w:r w:rsidR="00000834" w:rsidRPr="00307404">
        <w:t>5</w:t>
      </w:r>
      <w:r w:rsidR="001D2373" w:rsidRPr="00307404">
        <w:t>0,7</w:t>
      </w:r>
      <w:r w:rsidR="0026432E" w:rsidRPr="00307404">
        <w:t>%</w:t>
      </w:r>
      <w:r w:rsidR="00212705" w:rsidRPr="00307404">
        <w:t xml:space="preserve"> от плановых назначений</w:t>
      </w:r>
      <w:r w:rsidR="0026432E" w:rsidRPr="00307404">
        <w:t xml:space="preserve"> </w:t>
      </w:r>
      <w:r w:rsidR="00BE2A6A" w:rsidRPr="00307404">
        <w:t xml:space="preserve"> </w:t>
      </w:r>
    </w:p>
    <w:p w:rsidR="00150876" w:rsidRPr="00307404" w:rsidRDefault="00150876" w:rsidP="00FC612B">
      <w:pPr>
        <w:pStyle w:val="a3"/>
        <w:ind w:right="-142"/>
        <w:jc w:val="both"/>
      </w:pPr>
    </w:p>
    <w:p w:rsidR="003D5FFC" w:rsidRDefault="004A50A7" w:rsidP="003D5FFC">
      <w:pPr>
        <w:pStyle w:val="a3"/>
        <w:jc w:val="both"/>
      </w:pPr>
      <w:r w:rsidRPr="00307404">
        <w:t>А</w:t>
      </w:r>
      <w:r w:rsidR="00BE2A6A" w:rsidRPr="00307404">
        <w:t>нализ расходов муниципального образования представлен в таблице</w:t>
      </w:r>
      <w:r w:rsidR="005D0E97" w:rsidRPr="00307404">
        <w:t>:</w:t>
      </w:r>
      <w:r w:rsidR="003D5FFC" w:rsidRPr="003D5FFC">
        <w:t xml:space="preserve"> </w:t>
      </w:r>
      <w:r w:rsidR="003D5FFC">
        <w:t>(</w:t>
      </w:r>
      <w:r w:rsidR="003D5FFC" w:rsidRPr="00307404">
        <w:t>тыс. рублей.</w:t>
      </w:r>
      <w:r w:rsidR="003D5FFC">
        <w:t>)</w:t>
      </w:r>
    </w:p>
    <w:p w:rsidR="00BE2A6A" w:rsidRPr="00307404" w:rsidRDefault="00BE2A6A" w:rsidP="00FC612B">
      <w:pPr>
        <w:pStyle w:val="a3"/>
        <w:ind w:right="-142"/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701"/>
        <w:gridCol w:w="1417"/>
        <w:gridCol w:w="1134"/>
      </w:tblGrid>
      <w:tr w:rsidR="004A50A7" w:rsidRPr="00307404" w:rsidTr="003D5FFC">
        <w:trPr>
          <w:trHeight w:val="899"/>
        </w:trPr>
        <w:tc>
          <w:tcPr>
            <w:tcW w:w="5954" w:type="dxa"/>
          </w:tcPr>
          <w:p w:rsidR="004A50A7" w:rsidRPr="00307404" w:rsidRDefault="004A50A7" w:rsidP="00FC612B">
            <w:pPr>
              <w:jc w:val="center"/>
            </w:pPr>
            <w:r w:rsidRPr="00307404">
              <w:t>Наименование показателя</w:t>
            </w:r>
          </w:p>
        </w:tc>
        <w:tc>
          <w:tcPr>
            <w:tcW w:w="1701" w:type="dxa"/>
          </w:tcPr>
          <w:p w:rsidR="00212705" w:rsidRPr="00307404" w:rsidRDefault="004A50A7" w:rsidP="00E73345">
            <w:pPr>
              <w:jc w:val="center"/>
            </w:pPr>
            <w:r w:rsidRPr="00307404">
              <w:t>Уточненный план 202</w:t>
            </w:r>
            <w:r w:rsidR="00E73345" w:rsidRPr="00307404">
              <w:t>5</w:t>
            </w:r>
            <w:r w:rsidRPr="00307404">
              <w:t xml:space="preserve"> год</w:t>
            </w:r>
          </w:p>
          <w:p w:rsidR="004A50A7" w:rsidRPr="00307404" w:rsidRDefault="004A50A7" w:rsidP="00212705">
            <w:pPr>
              <w:jc w:val="center"/>
            </w:pPr>
          </w:p>
        </w:tc>
        <w:tc>
          <w:tcPr>
            <w:tcW w:w="1417" w:type="dxa"/>
          </w:tcPr>
          <w:p w:rsidR="004A50A7" w:rsidRPr="00307404" w:rsidRDefault="004A50A7" w:rsidP="00E73345">
            <w:pPr>
              <w:jc w:val="center"/>
            </w:pPr>
            <w:r w:rsidRPr="00307404">
              <w:t>Исполнен 9 месяцев 202</w:t>
            </w:r>
            <w:r w:rsidR="00E73345" w:rsidRPr="00307404">
              <w:t>5</w:t>
            </w:r>
            <w:r w:rsidRPr="00307404">
              <w:t xml:space="preserve"> год</w:t>
            </w:r>
          </w:p>
          <w:p w:rsidR="00212705" w:rsidRPr="00307404" w:rsidRDefault="00212705" w:rsidP="00E73345">
            <w:pPr>
              <w:jc w:val="center"/>
            </w:pPr>
          </w:p>
        </w:tc>
        <w:tc>
          <w:tcPr>
            <w:tcW w:w="1134" w:type="dxa"/>
          </w:tcPr>
          <w:p w:rsidR="004A50A7" w:rsidRPr="00307404" w:rsidRDefault="004A50A7" w:rsidP="00FC612B">
            <w:pPr>
              <w:jc w:val="center"/>
            </w:pPr>
            <w:r w:rsidRPr="00307404">
              <w:t>% исполнения</w:t>
            </w:r>
          </w:p>
          <w:p w:rsidR="004A50A7" w:rsidRPr="00307404" w:rsidRDefault="004A50A7" w:rsidP="00FC612B">
            <w:pPr>
              <w:jc w:val="center"/>
            </w:pP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pPr>
              <w:pStyle w:val="a3"/>
              <w:rPr>
                <w:sz w:val="24"/>
                <w:szCs w:val="24"/>
              </w:rPr>
            </w:pPr>
            <w:r w:rsidRPr="0030740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87</w:t>
            </w:r>
            <w:r w:rsidR="007E0C53" w:rsidRPr="00307404">
              <w:t xml:space="preserve"> </w:t>
            </w:r>
            <w:r w:rsidRPr="00307404">
              <w:t>139,7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63 256,3</w:t>
            </w:r>
          </w:p>
        </w:tc>
        <w:tc>
          <w:tcPr>
            <w:tcW w:w="1134" w:type="dxa"/>
          </w:tcPr>
          <w:p w:rsidR="00E73345" w:rsidRPr="00307404" w:rsidRDefault="00E73345" w:rsidP="007E0C53">
            <w:pPr>
              <w:jc w:val="center"/>
            </w:pPr>
            <w:r w:rsidRPr="00307404">
              <w:t>7</w:t>
            </w:r>
            <w:r w:rsidR="007E0C53" w:rsidRPr="00307404">
              <w:t>2</w:t>
            </w:r>
            <w:r w:rsidRPr="00307404">
              <w:t>,</w:t>
            </w:r>
            <w:r w:rsidR="007E0C53" w:rsidRPr="00307404">
              <w:t>6</w:t>
            </w: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r w:rsidRPr="00307404">
              <w:t>Национальная оборона</w:t>
            </w:r>
          </w:p>
        </w:tc>
        <w:tc>
          <w:tcPr>
            <w:tcW w:w="170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</w:t>
            </w:r>
            <w:r w:rsidR="007E0C53" w:rsidRPr="00307404">
              <w:t xml:space="preserve"> </w:t>
            </w:r>
            <w:r w:rsidRPr="00307404">
              <w:t>384,4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1 788,3</w:t>
            </w:r>
          </w:p>
        </w:tc>
        <w:tc>
          <w:tcPr>
            <w:tcW w:w="1134" w:type="dxa"/>
          </w:tcPr>
          <w:p w:rsidR="00E73345" w:rsidRPr="00307404" w:rsidRDefault="00E73345" w:rsidP="008B099B">
            <w:pPr>
              <w:jc w:val="center"/>
            </w:pPr>
            <w:r w:rsidRPr="00307404">
              <w:t>75,0</w:t>
            </w: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r w:rsidRPr="00307404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3</w:t>
            </w:r>
            <w:r w:rsidR="007E0C53" w:rsidRPr="00307404">
              <w:t xml:space="preserve"> </w:t>
            </w:r>
            <w:r w:rsidRPr="00307404">
              <w:t>211,3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2 322,3</w:t>
            </w:r>
          </w:p>
        </w:tc>
        <w:tc>
          <w:tcPr>
            <w:tcW w:w="1134" w:type="dxa"/>
          </w:tcPr>
          <w:p w:rsidR="00E73345" w:rsidRPr="00307404" w:rsidRDefault="007E0C53" w:rsidP="00FC612B">
            <w:pPr>
              <w:jc w:val="center"/>
            </w:pPr>
            <w:r w:rsidRPr="00307404">
              <w:t>72,3</w:t>
            </w: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r w:rsidRPr="00307404">
              <w:t>Национальная экономика</w:t>
            </w:r>
          </w:p>
        </w:tc>
        <w:tc>
          <w:tcPr>
            <w:tcW w:w="170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51</w:t>
            </w:r>
            <w:r w:rsidR="007E0C53" w:rsidRPr="00307404">
              <w:t xml:space="preserve"> </w:t>
            </w:r>
            <w:r w:rsidRPr="00307404">
              <w:t>271,9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26 661,9</w:t>
            </w:r>
          </w:p>
        </w:tc>
        <w:tc>
          <w:tcPr>
            <w:tcW w:w="1134" w:type="dxa"/>
          </w:tcPr>
          <w:p w:rsidR="00E73345" w:rsidRPr="00307404" w:rsidRDefault="007E0C53" w:rsidP="00FC612B">
            <w:pPr>
              <w:jc w:val="center"/>
            </w:pPr>
            <w:r w:rsidRPr="00307404">
              <w:t>52,0</w:t>
            </w: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r w:rsidRPr="00307404">
              <w:t>Жилищно-коммунальное хозяйство</w:t>
            </w:r>
          </w:p>
        </w:tc>
        <w:tc>
          <w:tcPr>
            <w:tcW w:w="170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262</w:t>
            </w:r>
            <w:r w:rsidR="007E0C53" w:rsidRPr="00307404">
              <w:t xml:space="preserve"> </w:t>
            </w:r>
            <w:r w:rsidRPr="00307404">
              <w:t>471,7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53 638,8</w:t>
            </w:r>
          </w:p>
        </w:tc>
        <w:tc>
          <w:tcPr>
            <w:tcW w:w="1134" w:type="dxa"/>
          </w:tcPr>
          <w:p w:rsidR="00E73345" w:rsidRPr="00307404" w:rsidRDefault="007E0C53" w:rsidP="00FC612B">
            <w:pPr>
              <w:jc w:val="center"/>
            </w:pPr>
            <w:r w:rsidRPr="00307404">
              <w:t>20,4</w:t>
            </w: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r w:rsidRPr="00307404">
              <w:t>Образование</w:t>
            </w:r>
          </w:p>
        </w:tc>
        <w:tc>
          <w:tcPr>
            <w:tcW w:w="170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483</w:t>
            </w:r>
            <w:r w:rsidR="007E0C53" w:rsidRPr="00307404">
              <w:t xml:space="preserve"> </w:t>
            </w:r>
            <w:r w:rsidRPr="00307404">
              <w:t>495,5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315 951,7</w:t>
            </w:r>
          </w:p>
        </w:tc>
        <w:tc>
          <w:tcPr>
            <w:tcW w:w="1134" w:type="dxa"/>
          </w:tcPr>
          <w:p w:rsidR="00E73345" w:rsidRPr="00307404" w:rsidRDefault="007E0C53" w:rsidP="00FC612B">
            <w:pPr>
              <w:jc w:val="center"/>
            </w:pPr>
            <w:r w:rsidRPr="00307404">
              <w:t>65,3</w:t>
            </w: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r w:rsidRPr="00307404">
              <w:t>Культура и кинематография</w:t>
            </w:r>
          </w:p>
        </w:tc>
        <w:tc>
          <w:tcPr>
            <w:tcW w:w="170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64</w:t>
            </w:r>
            <w:r w:rsidR="007E0C53" w:rsidRPr="00307404">
              <w:t xml:space="preserve"> </w:t>
            </w:r>
            <w:r w:rsidRPr="00307404">
              <w:t>287,6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25 373,0</w:t>
            </w:r>
          </w:p>
        </w:tc>
        <w:tc>
          <w:tcPr>
            <w:tcW w:w="1134" w:type="dxa"/>
          </w:tcPr>
          <w:p w:rsidR="00E73345" w:rsidRPr="00307404" w:rsidRDefault="007379EB" w:rsidP="00FC612B">
            <w:pPr>
              <w:jc w:val="center"/>
            </w:pPr>
            <w:r w:rsidRPr="00307404">
              <w:t>39,5</w:t>
            </w: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r w:rsidRPr="00307404">
              <w:t>Социальная политика</w:t>
            </w:r>
          </w:p>
        </w:tc>
        <w:tc>
          <w:tcPr>
            <w:tcW w:w="170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21</w:t>
            </w:r>
            <w:r w:rsidR="007E0C53" w:rsidRPr="00307404">
              <w:t xml:space="preserve"> </w:t>
            </w:r>
            <w:r w:rsidRPr="00307404">
              <w:t>957,2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13 946,4</w:t>
            </w:r>
          </w:p>
        </w:tc>
        <w:tc>
          <w:tcPr>
            <w:tcW w:w="1134" w:type="dxa"/>
          </w:tcPr>
          <w:p w:rsidR="00E73345" w:rsidRPr="00307404" w:rsidRDefault="007379EB" w:rsidP="00FC612B">
            <w:pPr>
              <w:jc w:val="center"/>
            </w:pPr>
            <w:r w:rsidRPr="00307404">
              <w:t>63,5</w:t>
            </w: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r w:rsidRPr="00307404">
              <w:t>Физическая культура и спорт</w:t>
            </w:r>
          </w:p>
        </w:tc>
        <w:tc>
          <w:tcPr>
            <w:tcW w:w="170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57</w:t>
            </w:r>
            <w:r w:rsidR="007E0C53" w:rsidRPr="00307404">
              <w:t xml:space="preserve"> </w:t>
            </w:r>
            <w:r w:rsidRPr="00307404">
              <w:t>343,5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12 306,5</w:t>
            </w:r>
          </w:p>
        </w:tc>
        <w:tc>
          <w:tcPr>
            <w:tcW w:w="1134" w:type="dxa"/>
          </w:tcPr>
          <w:p w:rsidR="00E73345" w:rsidRPr="00307404" w:rsidRDefault="007379EB" w:rsidP="00FC612B">
            <w:pPr>
              <w:jc w:val="center"/>
            </w:pPr>
            <w:r w:rsidRPr="00307404">
              <w:t>21,4</w:t>
            </w: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r w:rsidRPr="00307404">
              <w:t>Средства массовой информации</w:t>
            </w:r>
          </w:p>
        </w:tc>
        <w:tc>
          <w:tcPr>
            <w:tcW w:w="170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1</w:t>
            </w:r>
            <w:r w:rsidR="007E0C53" w:rsidRPr="00307404">
              <w:t xml:space="preserve"> </w:t>
            </w:r>
            <w:r w:rsidRPr="00307404">
              <w:t>220,0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864,7</w:t>
            </w:r>
          </w:p>
        </w:tc>
        <w:tc>
          <w:tcPr>
            <w:tcW w:w="1134" w:type="dxa"/>
          </w:tcPr>
          <w:p w:rsidR="00E73345" w:rsidRPr="00307404" w:rsidRDefault="007379EB" w:rsidP="00FC612B">
            <w:pPr>
              <w:jc w:val="center"/>
            </w:pPr>
            <w:r w:rsidRPr="00307404">
              <w:t>70,9</w:t>
            </w: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r w:rsidRPr="00307404">
              <w:t>Обслуживание государственного и муниципального долга</w:t>
            </w:r>
          </w:p>
        </w:tc>
        <w:tc>
          <w:tcPr>
            <w:tcW w:w="170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2,0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0,9</w:t>
            </w:r>
          </w:p>
        </w:tc>
        <w:tc>
          <w:tcPr>
            <w:tcW w:w="1134" w:type="dxa"/>
          </w:tcPr>
          <w:p w:rsidR="00E73345" w:rsidRPr="00307404" w:rsidRDefault="00E73345" w:rsidP="00FC612B">
            <w:pPr>
              <w:jc w:val="center"/>
            </w:pPr>
            <w:r w:rsidRPr="00307404">
              <w:t>45,0</w:t>
            </w: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r w:rsidRPr="00307404">
              <w:t>Межбюджетные трансферты общего характера</w:t>
            </w:r>
          </w:p>
        </w:tc>
        <w:tc>
          <w:tcPr>
            <w:tcW w:w="1701" w:type="dxa"/>
          </w:tcPr>
          <w:p w:rsidR="00E73345" w:rsidRPr="00307404" w:rsidRDefault="00E73345" w:rsidP="007379EB">
            <w:pPr>
              <w:pStyle w:val="ad"/>
              <w:spacing w:line="240" w:lineRule="auto"/>
              <w:ind w:firstLine="0"/>
              <w:jc w:val="center"/>
            </w:pPr>
            <w:r w:rsidRPr="00307404">
              <w:t>35</w:t>
            </w:r>
            <w:r w:rsidR="007379EB" w:rsidRPr="00307404">
              <w:t xml:space="preserve"> </w:t>
            </w:r>
            <w:r w:rsidRPr="00307404">
              <w:t>771,7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26 662,2</w:t>
            </w:r>
          </w:p>
        </w:tc>
        <w:tc>
          <w:tcPr>
            <w:tcW w:w="1134" w:type="dxa"/>
          </w:tcPr>
          <w:p w:rsidR="00E73345" w:rsidRPr="00307404" w:rsidRDefault="007379EB" w:rsidP="00FC612B">
            <w:pPr>
              <w:jc w:val="center"/>
            </w:pPr>
            <w:r w:rsidRPr="00307404">
              <w:t>74,5</w:t>
            </w:r>
          </w:p>
        </w:tc>
      </w:tr>
      <w:tr w:rsidR="00E73345" w:rsidRPr="00307404" w:rsidTr="007E0C53">
        <w:tc>
          <w:tcPr>
            <w:tcW w:w="5954" w:type="dxa"/>
          </w:tcPr>
          <w:p w:rsidR="00E73345" w:rsidRPr="00307404" w:rsidRDefault="00E73345" w:rsidP="00FC612B">
            <w:r w:rsidRPr="00307404">
              <w:t>Всего расходов</w:t>
            </w:r>
          </w:p>
        </w:tc>
        <w:tc>
          <w:tcPr>
            <w:tcW w:w="170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  <w:rPr>
                <w:b/>
              </w:rPr>
            </w:pPr>
            <w:r w:rsidRPr="00307404">
              <w:rPr>
                <w:b/>
              </w:rPr>
              <w:t>1</w:t>
            </w:r>
            <w:r w:rsidR="007E0C53" w:rsidRPr="00307404">
              <w:rPr>
                <w:b/>
              </w:rPr>
              <w:t xml:space="preserve"> </w:t>
            </w:r>
            <w:r w:rsidRPr="00307404">
              <w:rPr>
                <w:b/>
              </w:rPr>
              <w:t>070</w:t>
            </w:r>
            <w:r w:rsidR="007E0C53" w:rsidRPr="00307404">
              <w:rPr>
                <w:b/>
              </w:rPr>
              <w:t xml:space="preserve"> </w:t>
            </w:r>
            <w:r w:rsidRPr="00307404">
              <w:rPr>
                <w:b/>
              </w:rPr>
              <w:t>556,4</w:t>
            </w:r>
          </w:p>
        </w:tc>
        <w:tc>
          <w:tcPr>
            <w:tcW w:w="1417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  <w:rPr>
                <w:b/>
              </w:rPr>
            </w:pPr>
            <w:r w:rsidRPr="00307404">
              <w:rPr>
                <w:b/>
              </w:rPr>
              <w:t>542 772,9</w:t>
            </w:r>
          </w:p>
        </w:tc>
        <w:tc>
          <w:tcPr>
            <w:tcW w:w="1134" w:type="dxa"/>
          </w:tcPr>
          <w:p w:rsidR="00E73345" w:rsidRPr="00307404" w:rsidRDefault="00E73345" w:rsidP="007E0C53">
            <w:pPr>
              <w:jc w:val="center"/>
              <w:rPr>
                <w:b/>
              </w:rPr>
            </w:pPr>
            <w:r w:rsidRPr="00307404">
              <w:rPr>
                <w:b/>
              </w:rPr>
              <w:t>5</w:t>
            </w:r>
            <w:r w:rsidR="007E0C53" w:rsidRPr="00307404">
              <w:rPr>
                <w:b/>
              </w:rPr>
              <w:t>0</w:t>
            </w:r>
            <w:r w:rsidRPr="00307404">
              <w:rPr>
                <w:b/>
              </w:rPr>
              <w:t>,</w:t>
            </w:r>
            <w:r w:rsidR="007E0C53" w:rsidRPr="00307404">
              <w:rPr>
                <w:b/>
              </w:rPr>
              <w:t>7</w:t>
            </w:r>
          </w:p>
        </w:tc>
      </w:tr>
    </w:tbl>
    <w:p w:rsidR="00A9327A" w:rsidRPr="00307404" w:rsidRDefault="00A9327A" w:rsidP="00FC612B">
      <w:pPr>
        <w:pStyle w:val="a3"/>
        <w:ind w:right="-142"/>
        <w:jc w:val="both"/>
      </w:pPr>
    </w:p>
    <w:p w:rsidR="006A7A79" w:rsidRPr="00307404" w:rsidRDefault="007F5571" w:rsidP="006A7A79">
      <w:pPr>
        <w:pStyle w:val="a3"/>
        <w:ind w:right="-284"/>
        <w:jc w:val="both"/>
      </w:pPr>
      <w:r w:rsidRPr="00307404">
        <w:t xml:space="preserve">      </w:t>
      </w:r>
      <w:proofErr w:type="gramStart"/>
      <w:r w:rsidR="00BE2A6A" w:rsidRPr="00307404">
        <w:t>Анализ исполнения бюджетных назначений в разрезе разделов функциональной классификации расходов показал, что наименьший процент исполнения сложился по раздел</w:t>
      </w:r>
      <w:r w:rsidR="00AB623E" w:rsidRPr="00307404">
        <w:t>у</w:t>
      </w:r>
      <w:r w:rsidR="00045F7C" w:rsidRPr="00307404">
        <w:t xml:space="preserve"> </w:t>
      </w:r>
      <w:r w:rsidR="000108D4" w:rsidRPr="00307404">
        <w:t>«</w:t>
      </w:r>
      <w:r w:rsidR="00045F7C" w:rsidRPr="00307404">
        <w:t>Жилищно-коммунальное хозяйство</w:t>
      </w:r>
      <w:r w:rsidR="000108D4" w:rsidRPr="00307404">
        <w:t xml:space="preserve">» </w:t>
      </w:r>
      <w:r w:rsidR="001D2373" w:rsidRPr="00307404">
        <w:t xml:space="preserve">20,4 </w:t>
      </w:r>
      <w:r w:rsidR="00045F7C" w:rsidRPr="00307404">
        <w:t>%</w:t>
      </w:r>
      <w:r w:rsidR="001D2373" w:rsidRPr="00307404">
        <w:t>, по разделу  «Общегосударственные вопросы» исполнение  составляет на  72,6%,«Национальная оборона»– 75,0</w:t>
      </w:r>
      <w:r w:rsidR="006A7A79" w:rsidRPr="00307404">
        <w:t>, « Национальная безопасность и правоохранительная деятельность» 72,3%,«Национальная экономика» 52,0%,  «Образование»  65,3%,«Культура и кинематография» 39,5%,«Социальная политика»   63,5%,«Физическая культура и спорт» 21,4%,«Средства массовой информации»  исполнены в</w:t>
      </w:r>
      <w:proofErr w:type="gramEnd"/>
      <w:r w:rsidR="006A7A79" w:rsidRPr="00307404">
        <w:t xml:space="preserve"> полном </w:t>
      </w:r>
      <w:proofErr w:type="gramStart"/>
      <w:r w:rsidR="006A7A79" w:rsidRPr="00307404">
        <w:t>объеме</w:t>
      </w:r>
      <w:proofErr w:type="gramEnd"/>
      <w:r w:rsidR="006A7A79" w:rsidRPr="00307404">
        <w:t xml:space="preserve"> 70,9 %, Обслуживание государственного и муниципального долга» 45,0%,«Межбюджетные трансферты общего характера»  исполнены на  74,5%.</w:t>
      </w:r>
    </w:p>
    <w:p w:rsidR="003D5FFC" w:rsidRDefault="006A7A79" w:rsidP="003D5FFC">
      <w:pPr>
        <w:pStyle w:val="a3"/>
        <w:ind w:right="-284"/>
        <w:jc w:val="both"/>
      </w:pPr>
      <w:r w:rsidRPr="00307404">
        <w:t xml:space="preserve">   </w:t>
      </w:r>
    </w:p>
    <w:p w:rsidR="003D5FFC" w:rsidRDefault="003D5FFC" w:rsidP="003D5FFC">
      <w:pPr>
        <w:pStyle w:val="a3"/>
        <w:ind w:right="-284"/>
        <w:jc w:val="both"/>
      </w:pPr>
    </w:p>
    <w:p w:rsidR="003D5FFC" w:rsidRDefault="003D5FFC" w:rsidP="003D5FFC">
      <w:pPr>
        <w:pStyle w:val="a3"/>
        <w:ind w:right="-284"/>
        <w:jc w:val="both"/>
      </w:pPr>
    </w:p>
    <w:p w:rsidR="003D5FFC" w:rsidRDefault="00635201" w:rsidP="003D5FFC">
      <w:pPr>
        <w:pStyle w:val="a3"/>
        <w:ind w:right="-284"/>
        <w:jc w:val="both"/>
      </w:pPr>
      <w:r w:rsidRPr="00307404">
        <w:lastRenderedPageBreak/>
        <w:t xml:space="preserve">       </w:t>
      </w:r>
      <w:r w:rsidR="00BE2A6A" w:rsidRPr="00307404">
        <w:t>Удельный вес расходов в разрезе разделов бюджетной классификации в общей сумме расходов бюджета, исполненных по состоянию на 01.</w:t>
      </w:r>
      <w:r w:rsidR="0083246E" w:rsidRPr="00307404">
        <w:t>10</w:t>
      </w:r>
      <w:r w:rsidR="00BE2A6A" w:rsidRPr="00307404">
        <w:t>.202</w:t>
      </w:r>
      <w:r w:rsidR="009A738D" w:rsidRPr="00307404">
        <w:t>5</w:t>
      </w:r>
      <w:r w:rsidR="00BE2A6A" w:rsidRPr="00307404">
        <w:t xml:space="preserve"> , представлен в таблице</w:t>
      </w:r>
      <w:r w:rsidR="00FA2C05" w:rsidRPr="00307404">
        <w:t>:</w:t>
      </w:r>
      <w:r w:rsidR="003D5FFC" w:rsidRPr="003D5FFC">
        <w:t xml:space="preserve"> </w:t>
      </w:r>
      <w:r w:rsidR="003D5FFC">
        <w:t>(</w:t>
      </w:r>
      <w:r w:rsidR="003D5FFC" w:rsidRPr="00307404">
        <w:t>тыс. рублей.</w:t>
      </w:r>
      <w:r w:rsidR="003D5FFC">
        <w:t>)</w:t>
      </w:r>
    </w:p>
    <w:p w:rsidR="009815F3" w:rsidRPr="00307404" w:rsidRDefault="009815F3" w:rsidP="00FC612B">
      <w:pPr>
        <w:pStyle w:val="a3"/>
        <w:ind w:right="-284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1730"/>
        <w:gridCol w:w="2263"/>
        <w:gridCol w:w="1721"/>
      </w:tblGrid>
      <w:tr w:rsidR="00BE2A6A" w:rsidRPr="00307404" w:rsidTr="004F0A3A">
        <w:trPr>
          <w:trHeight w:val="1001"/>
        </w:trPr>
        <w:tc>
          <w:tcPr>
            <w:tcW w:w="4209" w:type="dxa"/>
          </w:tcPr>
          <w:p w:rsidR="00BE2A6A" w:rsidRPr="00307404" w:rsidRDefault="00BE2A6A" w:rsidP="00FC612B">
            <w:pPr>
              <w:jc w:val="center"/>
            </w:pPr>
            <w:r w:rsidRPr="00307404">
              <w:t>Наименование показателя</w:t>
            </w:r>
          </w:p>
        </w:tc>
        <w:tc>
          <w:tcPr>
            <w:tcW w:w="1730" w:type="dxa"/>
          </w:tcPr>
          <w:p w:rsidR="00212705" w:rsidRPr="00307404" w:rsidRDefault="00BE2A6A" w:rsidP="00E73345">
            <w:pPr>
              <w:jc w:val="center"/>
            </w:pPr>
            <w:r w:rsidRPr="00307404">
              <w:t>Уточненный план 202</w:t>
            </w:r>
            <w:r w:rsidR="00E73345" w:rsidRPr="00307404">
              <w:t>5</w:t>
            </w:r>
            <w:r w:rsidRPr="00307404">
              <w:t xml:space="preserve"> год</w:t>
            </w:r>
          </w:p>
          <w:p w:rsidR="00BE2A6A" w:rsidRPr="00307404" w:rsidRDefault="00BE2A6A" w:rsidP="00212705"/>
        </w:tc>
        <w:tc>
          <w:tcPr>
            <w:tcW w:w="2263" w:type="dxa"/>
          </w:tcPr>
          <w:p w:rsidR="00212705" w:rsidRPr="00307404" w:rsidRDefault="00BE2A6A" w:rsidP="009A738D">
            <w:pPr>
              <w:jc w:val="center"/>
            </w:pPr>
            <w:r w:rsidRPr="00307404">
              <w:t xml:space="preserve">Исполнение за </w:t>
            </w:r>
            <w:r w:rsidR="00217D42" w:rsidRPr="00307404">
              <w:t>9 месяцев</w:t>
            </w:r>
            <w:r w:rsidRPr="00307404">
              <w:t xml:space="preserve"> 202</w:t>
            </w:r>
            <w:r w:rsidR="009A738D" w:rsidRPr="00307404">
              <w:t>5</w:t>
            </w:r>
            <w:r w:rsidRPr="00307404">
              <w:t xml:space="preserve"> год</w:t>
            </w:r>
          </w:p>
          <w:p w:rsidR="00BE2A6A" w:rsidRPr="00307404" w:rsidRDefault="00BE2A6A" w:rsidP="00212705">
            <w:pPr>
              <w:ind w:firstLine="708"/>
            </w:pPr>
          </w:p>
        </w:tc>
        <w:tc>
          <w:tcPr>
            <w:tcW w:w="1721" w:type="dxa"/>
          </w:tcPr>
          <w:p w:rsidR="00BE2A6A" w:rsidRPr="00307404" w:rsidRDefault="00BE2A6A" w:rsidP="00FC612B">
            <w:pPr>
              <w:jc w:val="center"/>
            </w:pPr>
            <w:r w:rsidRPr="00307404">
              <w:t xml:space="preserve">Удельный вес </w:t>
            </w:r>
            <w:r w:rsidR="007A1725" w:rsidRPr="00307404">
              <w:t xml:space="preserve">в сумме </w:t>
            </w:r>
            <w:r w:rsidRPr="00307404">
              <w:t>расходов</w:t>
            </w:r>
            <w:r w:rsidR="007A1725" w:rsidRPr="00307404">
              <w:t>,%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pPr>
              <w:pStyle w:val="a3"/>
              <w:rPr>
                <w:sz w:val="24"/>
                <w:szCs w:val="24"/>
              </w:rPr>
            </w:pPr>
            <w:r w:rsidRPr="0030740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</w:pPr>
            <w:r w:rsidRPr="00307404">
              <w:t>87</w:t>
            </w:r>
            <w:r w:rsidR="007379EB" w:rsidRPr="00307404">
              <w:t xml:space="preserve"> </w:t>
            </w:r>
            <w:r w:rsidRPr="00307404">
              <w:t>139,7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63 256,3</w:t>
            </w:r>
          </w:p>
        </w:tc>
        <w:tc>
          <w:tcPr>
            <w:tcW w:w="172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11,65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r w:rsidRPr="00307404">
              <w:t>Национальная оборона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</w:pPr>
            <w:r w:rsidRPr="00307404">
              <w:t>2</w:t>
            </w:r>
            <w:r w:rsidR="007379EB" w:rsidRPr="00307404">
              <w:t xml:space="preserve"> </w:t>
            </w:r>
            <w:r w:rsidRPr="00307404">
              <w:t>384,4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1 788,3</w:t>
            </w:r>
          </w:p>
        </w:tc>
        <w:tc>
          <w:tcPr>
            <w:tcW w:w="172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0,33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r w:rsidRPr="00307404">
              <w:t>Национальная безопасность и правоохранительная деятельность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</w:pPr>
            <w:r w:rsidRPr="00307404">
              <w:t>3</w:t>
            </w:r>
            <w:r w:rsidR="007379EB" w:rsidRPr="00307404">
              <w:t xml:space="preserve"> </w:t>
            </w:r>
            <w:r w:rsidRPr="00307404">
              <w:t>211,3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2 322,3</w:t>
            </w:r>
          </w:p>
        </w:tc>
        <w:tc>
          <w:tcPr>
            <w:tcW w:w="172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0,43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r w:rsidRPr="00307404">
              <w:t>Национальная экономика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</w:pPr>
            <w:r w:rsidRPr="00307404">
              <w:t>51</w:t>
            </w:r>
            <w:r w:rsidR="007379EB" w:rsidRPr="00307404">
              <w:t xml:space="preserve"> </w:t>
            </w:r>
            <w:r w:rsidRPr="00307404">
              <w:t>271,9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26 661,9</w:t>
            </w:r>
          </w:p>
        </w:tc>
        <w:tc>
          <w:tcPr>
            <w:tcW w:w="172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4,91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r w:rsidRPr="00307404">
              <w:t>Жилищно-коммунальное хозяйство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</w:pPr>
            <w:r w:rsidRPr="00307404">
              <w:t>262</w:t>
            </w:r>
            <w:r w:rsidR="007379EB" w:rsidRPr="00307404">
              <w:t xml:space="preserve"> </w:t>
            </w:r>
            <w:r w:rsidRPr="00307404">
              <w:t>471,7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53 638,8</w:t>
            </w:r>
          </w:p>
        </w:tc>
        <w:tc>
          <w:tcPr>
            <w:tcW w:w="172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9,88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r w:rsidRPr="00307404">
              <w:t>Образование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</w:pPr>
            <w:r w:rsidRPr="00307404">
              <w:t>483</w:t>
            </w:r>
            <w:r w:rsidR="007379EB" w:rsidRPr="00307404">
              <w:t xml:space="preserve"> </w:t>
            </w:r>
            <w:r w:rsidRPr="00307404">
              <w:t>495,5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315 951,7</w:t>
            </w:r>
          </w:p>
        </w:tc>
        <w:tc>
          <w:tcPr>
            <w:tcW w:w="172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58,21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r w:rsidRPr="00307404">
              <w:t>Культура и кинематография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</w:pPr>
            <w:r w:rsidRPr="00307404">
              <w:t>64</w:t>
            </w:r>
            <w:r w:rsidR="007379EB" w:rsidRPr="00307404">
              <w:t xml:space="preserve"> </w:t>
            </w:r>
            <w:r w:rsidRPr="00307404">
              <w:t>287,6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25 373,0</w:t>
            </w:r>
          </w:p>
        </w:tc>
        <w:tc>
          <w:tcPr>
            <w:tcW w:w="172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4,67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r w:rsidRPr="00307404">
              <w:t>Социальная политика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</w:pPr>
            <w:r w:rsidRPr="00307404">
              <w:t>21</w:t>
            </w:r>
            <w:r w:rsidR="007379EB" w:rsidRPr="00307404">
              <w:t xml:space="preserve"> </w:t>
            </w:r>
            <w:r w:rsidRPr="00307404">
              <w:t>957,2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13 946,4</w:t>
            </w:r>
          </w:p>
        </w:tc>
        <w:tc>
          <w:tcPr>
            <w:tcW w:w="172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2,57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r w:rsidRPr="00307404">
              <w:t>Физическая культура и спорт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</w:pPr>
            <w:r w:rsidRPr="00307404">
              <w:t>57</w:t>
            </w:r>
            <w:r w:rsidR="007379EB" w:rsidRPr="00307404">
              <w:t xml:space="preserve"> </w:t>
            </w:r>
            <w:r w:rsidRPr="00307404">
              <w:t>343,5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12 306,5</w:t>
            </w:r>
          </w:p>
        </w:tc>
        <w:tc>
          <w:tcPr>
            <w:tcW w:w="172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2,27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r w:rsidRPr="00307404">
              <w:t>Средства массовой информации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</w:pPr>
            <w:r w:rsidRPr="00307404">
              <w:t>1</w:t>
            </w:r>
            <w:r w:rsidR="007379EB" w:rsidRPr="00307404">
              <w:t xml:space="preserve"> </w:t>
            </w:r>
            <w:r w:rsidRPr="00307404">
              <w:t>220,0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864,7</w:t>
            </w:r>
          </w:p>
        </w:tc>
        <w:tc>
          <w:tcPr>
            <w:tcW w:w="172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0,16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r w:rsidRPr="00307404">
              <w:t>Обслуживание государственного и муниципального долга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</w:pPr>
            <w:r w:rsidRPr="00307404">
              <w:t>2,0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0,9</w:t>
            </w:r>
          </w:p>
        </w:tc>
        <w:tc>
          <w:tcPr>
            <w:tcW w:w="1721" w:type="dxa"/>
          </w:tcPr>
          <w:p w:rsidR="00E73345" w:rsidRPr="00307404" w:rsidRDefault="00522A93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45,0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r w:rsidRPr="00307404">
              <w:t>Межбюджетные трансферты общего характера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</w:pPr>
            <w:r w:rsidRPr="00307404">
              <w:t>35</w:t>
            </w:r>
            <w:r w:rsidR="007379EB" w:rsidRPr="00307404">
              <w:t xml:space="preserve"> </w:t>
            </w:r>
            <w:r w:rsidRPr="00307404">
              <w:t>771,7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26 662,2</w:t>
            </w:r>
          </w:p>
        </w:tc>
        <w:tc>
          <w:tcPr>
            <w:tcW w:w="1721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</w:pPr>
            <w:r w:rsidRPr="00307404">
              <w:t>4,91</w:t>
            </w:r>
          </w:p>
        </w:tc>
      </w:tr>
      <w:tr w:rsidR="00E73345" w:rsidRPr="00307404" w:rsidTr="004F0A3A">
        <w:tc>
          <w:tcPr>
            <w:tcW w:w="4209" w:type="dxa"/>
          </w:tcPr>
          <w:p w:rsidR="00E73345" w:rsidRPr="00307404" w:rsidRDefault="00E73345" w:rsidP="00FC612B">
            <w:r w:rsidRPr="00307404">
              <w:t>Всего расходов</w:t>
            </w:r>
          </w:p>
        </w:tc>
        <w:tc>
          <w:tcPr>
            <w:tcW w:w="1730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  <w:rPr>
                <w:b/>
              </w:rPr>
            </w:pPr>
            <w:r w:rsidRPr="00307404">
              <w:rPr>
                <w:b/>
              </w:rPr>
              <w:t>1070556,4</w:t>
            </w:r>
          </w:p>
        </w:tc>
        <w:tc>
          <w:tcPr>
            <w:tcW w:w="2263" w:type="dxa"/>
          </w:tcPr>
          <w:p w:rsidR="00E73345" w:rsidRPr="00307404" w:rsidRDefault="00E73345" w:rsidP="00D841B6">
            <w:pPr>
              <w:pStyle w:val="ad"/>
              <w:spacing w:line="240" w:lineRule="auto"/>
              <w:ind w:firstLine="0"/>
              <w:jc w:val="center"/>
              <w:rPr>
                <w:b/>
              </w:rPr>
            </w:pPr>
            <w:r w:rsidRPr="00307404">
              <w:rPr>
                <w:b/>
              </w:rPr>
              <w:t>542 772,9</w:t>
            </w:r>
          </w:p>
        </w:tc>
        <w:tc>
          <w:tcPr>
            <w:tcW w:w="1721" w:type="dxa"/>
          </w:tcPr>
          <w:p w:rsidR="00E73345" w:rsidRPr="00307404" w:rsidRDefault="00E73345" w:rsidP="00C44603">
            <w:pPr>
              <w:pStyle w:val="ad"/>
              <w:spacing w:line="240" w:lineRule="auto"/>
              <w:ind w:firstLine="0"/>
              <w:jc w:val="center"/>
              <w:rPr>
                <w:b/>
              </w:rPr>
            </w:pPr>
            <w:r w:rsidRPr="00307404">
              <w:rPr>
                <w:b/>
              </w:rPr>
              <w:t>100,0</w:t>
            </w:r>
          </w:p>
        </w:tc>
      </w:tr>
    </w:tbl>
    <w:p w:rsidR="00C36EBD" w:rsidRPr="00307404" w:rsidRDefault="000E75E8" w:rsidP="00FC612B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</w:t>
      </w:r>
    </w:p>
    <w:p w:rsidR="006E26B3" w:rsidRPr="00307404" w:rsidRDefault="006E26B3" w:rsidP="006E26B3">
      <w:pPr>
        <w:ind w:firstLine="426"/>
        <w:jc w:val="both"/>
        <w:rPr>
          <w:sz w:val="28"/>
          <w:szCs w:val="28"/>
        </w:rPr>
      </w:pPr>
      <w:r w:rsidRPr="00307404">
        <w:rPr>
          <w:sz w:val="28"/>
          <w:szCs w:val="28"/>
        </w:rPr>
        <w:t>Наибольший удельный вес в общей структуре расходов занимают расходы по разделу «Образование»  58,21%; «Общегосударственные вопросы»  11,65%;  «Жилищно-коммунальное хозяйство»  9,88%; «Национальная экономика»  4,91%; «Межбюджетные трансферты общего характера бюджетам муниципальных образований»  4,91%; «Культура, кинематография»  4,67%; «Социальная политика»  2,57%;  «Физическая культура и спорт»  2,27%.</w:t>
      </w:r>
    </w:p>
    <w:p w:rsidR="006E26B3" w:rsidRPr="00307404" w:rsidRDefault="006E26B3" w:rsidP="006E26B3">
      <w:pPr>
        <w:pStyle w:val="ad"/>
        <w:spacing w:line="240" w:lineRule="auto"/>
        <w:ind w:firstLine="0"/>
      </w:pPr>
      <w:r w:rsidRPr="00307404">
        <w:tab/>
        <w:t>Расходы по разделу «Общегосударственные вопросы» исполнены  в сумме 63 256,3 тыс. руб. Удельный вес в общей сумме расходов  11,65 %, в том числе расходы</w:t>
      </w:r>
      <w:proofErr w:type="gramStart"/>
      <w:r w:rsidRPr="00307404">
        <w:t xml:space="preserve"> :</w:t>
      </w:r>
      <w:proofErr w:type="gramEnd"/>
    </w:p>
    <w:p w:rsidR="006E26B3" w:rsidRPr="00307404" w:rsidRDefault="00642CC1" w:rsidP="006E26B3">
      <w:pPr>
        <w:pStyle w:val="ad"/>
        <w:spacing w:line="276" w:lineRule="auto"/>
      </w:pPr>
      <w:r>
        <w:t>-</w:t>
      </w:r>
      <w:r w:rsidR="006E26B3" w:rsidRPr="00307404">
        <w:t>на обеспечение расчетов за топливно-энергетические ресурсы, потребляемые муниципальными учреждениями, из сре</w:t>
      </w:r>
      <w:proofErr w:type="gramStart"/>
      <w:r w:rsidR="006E26B3" w:rsidRPr="00307404">
        <w:t>дств кр</w:t>
      </w:r>
      <w:proofErr w:type="gramEnd"/>
      <w:r w:rsidR="006E26B3" w:rsidRPr="00307404">
        <w:t>аевого бюджета  1287,0 тыс. руб</w:t>
      </w:r>
      <w:r w:rsidR="00E60B0D">
        <w:t>.</w:t>
      </w:r>
      <w:r w:rsidR="006E26B3" w:rsidRPr="00307404">
        <w:t>;</w:t>
      </w:r>
    </w:p>
    <w:p w:rsidR="006E26B3" w:rsidRPr="00307404" w:rsidRDefault="00642CC1" w:rsidP="006E26B3">
      <w:pPr>
        <w:pStyle w:val="ad"/>
        <w:spacing w:line="276" w:lineRule="auto"/>
      </w:pPr>
      <w:r>
        <w:t>-</w:t>
      </w:r>
      <w:r w:rsidR="006E26B3" w:rsidRPr="00307404">
        <w:t>на функционирование административной комиссии из сре</w:t>
      </w:r>
      <w:proofErr w:type="gramStart"/>
      <w:r w:rsidR="006E26B3" w:rsidRPr="00307404">
        <w:t>дств кр</w:t>
      </w:r>
      <w:proofErr w:type="gramEnd"/>
      <w:r w:rsidR="006E26B3" w:rsidRPr="00307404">
        <w:t>аевого бюджета  226,4 тыс. руб</w:t>
      </w:r>
      <w:r w:rsidR="00E60B0D">
        <w:t>.</w:t>
      </w:r>
      <w:r w:rsidR="006E26B3" w:rsidRPr="00307404">
        <w:t>;</w:t>
      </w:r>
    </w:p>
    <w:p w:rsidR="006E26B3" w:rsidRPr="00307404" w:rsidRDefault="00642CC1" w:rsidP="006E26B3">
      <w:pPr>
        <w:pStyle w:val="ad"/>
        <w:spacing w:line="276" w:lineRule="auto"/>
      </w:pPr>
      <w:r>
        <w:t>-</w:t>
      </w:r>
      <w:r w:rsidR="006E26B3" w:rsidRPr="00307404">
        <w:t>на содержание районных органов местного самоуправления  35096,7 тыс. руб</w:t>
      </w:r>
      <w:r w:rsidR="00E60B0D">
        <w:t>.</w:t>
      </w:r>
      <w:r w:rsidR="006E26B3" w:rsidRPr="00307404">
        <w:t>;</w:t>
      </w:r>
    </w:p>
    <w:p w:rsidR="006E26B3" w:rsidRPr="00307404" w:rsidRDefault="00642CC1" w:rsidP="006E26B3">
      <w:pPr>
        <w:pStyle w:val="ad"/>
        <w:spacing w:line="276" w:lineRule="auto"/>
      </w:pPr>
      <w:r>
        <w:t>-</w:t>
      </w:r>
      <w:r w:rsidR="006E26B3" w:rsidRPr="00307404">
        <w:t>на содержание централизованной бухгалтерии по ведению бухгалтерского учета в поселениях, содержание технического персонала Администрации района  8047,4 тыс. руб</w:t>
      </w:r>
      <w:r w:rsidR="00E60B0D">
        <w:t>.</w:t>
      </w:r>
      <w:r w:rsidR="006E26B3" w:rsidRPr="00307404">
        <w:t>;</w:t>
      </w:r>
    </w:p>
    <w:p w:rsidR="006E26B3" w:rsidRPr="00307404" w:rsidRDefault="00642CC1" w:rsidP="006E26B3">
      <w:pPr>
        <w:pStyle w:val="ad"/>
        <w:spacing w:line="276" w:lineRule="auto"/>
      </w:pPr>
      <w:r>
        <w:lastRenderedPageBreak/>
        <w:t>-</w:t>
      </w:r>
      <w:r w:rsidR="006E26B3" w:rsidRPr="00192873">
        <w:t>на оплату задолженности по исполнительным документам и в рамках мировых соглашений  3462,9 тыс. руб</w:t>
      </w:r>
      <w:r w:rsidR="00E60B0D" w:rsidRPr="00192873">
        <w:t>.</w:t>
      </w:r>
      <w:r w:rsidR="006E26B3" w:rsidRPr="00192873">
        <w:t>;</w:t>
      </w:r>
    </w:p>
    <w:p w:rsidR="006E26B3" w:rsidRPr="00307404" w:rsidRDefault="00642CC1" w:rsidP="006E26B3">
      <w:pPr>
        <w:pStyle w:val="ad"/>
        <w:spacing w:line="276" w:lineRule="auto"/>
      </w:pPr>
      <w:r>
        <w:t>-</w:t>
      </w:r>
      <w:r w:rsidR="006E26B3" w:rsidRPr="00307404">
        <w:t>на реализацию мероприятий по оценке недвижимости, признанию прав и регулированию отношений по муниципальной собственности  130,1 тыс. руб</w:t>
      </w:r>
      <w:r w:rsidR="00E60B0D">
        <w:t>.</w:t>
      </w:r>
      <w:r w:rsidR="006E26B3" w:rsidRPr="00307404">
        <w:t>;</w:t>
      </w:r>
    </w:p>
    <w:p w:rsidR="006E26B3" w:rsidRPr="00307404" w:rsidRDefault="00642CC1" w:rsidP="006E26B3">
      <w:pPr>
        <w:pStyle w:val="ad"/>
        <w:spacing w:line="276" w:lineRule="auto"/>
      </w:pPr>
      <w:r>
        <w:t>-</w:t>
      </w:r>
      <w:r w:rsidR="006E26B3" w:rsidRPr="00307404">
        <w:t xml:space="preserve">на реализацию мероприятий муниципальных программ «Развитие архивного дела в </w:t>
      </w:r>
      <w:proofErr w:type="spellStart"/>
      <w:r w:rsidR="006E26B3" w:rsidRPr="00307404">
        <w:t>Родинском</w:t>
      </w:r>
      <w:proofErr w:type="spellEnd"/>
      <w:r w:rsidR="006E26B3" w:rsidRPr="00307404">
        <w:t xml:space="preserve"> районе», «Содействие занятости населения </w:t>
      </w:r>
      <w:proofErr w:type="spellStart"/>
      <w:r w:rsidR="006E26B3" w:rsidRPr="00307404">
        <w:t>Родинского</w:t>
      </w:r>
      <w:proofErr w:type="spellEnd"/>
      <w:r w:rsidR="006E26B3" w:rsidRPr="00307404">
        <w:t xml:space="preserve"> района»  44,5 тыс. руб</w:t>
      </w:r>
      <w:r w:rsidR="00E60B0D">
        <w:t>.</w:t>
      </w:r>
      <w:r w:rsidR="006E26B3" w:rsidRPr="00307404">
        <w:t>;</w:t>
      </w:r>
    </w:p>
    <w:p w:rsidR="006E26B3" w:rsidRPr="00307404" w:rsidRDefault="006E26B3" w:rsidP="006E26B3">
      <w:pPr>
        <w:tabs>
          <w:tab w:val="left" w:pos="-567"/>
        </w:tabs>
        <w:jc w:val="both"/>
        <w:rPr>
          <w:sz w:val="28"/>
          <w:szCs w:val="28"/>
        </w:rPr>
      </w:pPr>
      <w:r w:rsidRPr="00307404">
        <w:rPr>
          <w:sz w:val="28"/>
          <w:szCs w:val="28"/>
        </w:rPr>
        <w:tab/>
      </w:r>
      <w:r w:rsidR="00642CC1">
        <w:rPr>
          <w:sz w:val="28"/>
          <w:szCs w:val="28"/>
        </w:rPr>
        <w:t>-</w:t>
      </w:r>
      <w:r w:rsidRPr="00307404">
        <w:rPr>
          <w:sz w:val="28"/>
          <w:szCs w:val="28"/>
        </w:rPr>
        <w:t>на организацию электро-, тепл</w:t>
      </w:r>
      <w:proofErr w:type="gramStart"/>
      <w:r w:rsidRPr="00307404">
        <w:rPr>
          <w:sz w:val="28"/>
          <w:szCs w:val="28"/>
        </w:rPr>
        <w:t>о-</w:t>
      </w:r>
      <w:proofErr w:type="gramEnd"/>
      <w:r w:rsidRPr="00307404">
        <w:rPr>
          <w:sz w:val="28"/>
          <w:szCs w:val="28"/>
        </w:rPr>
        <w:t>, газо- и водоснабжения населения; утверждение правил землепользования и застройки за счет средств районного бюджета по Соглашениям о передаче части полномочий местного значения 16,5 тыс. руб</w:t>
      </w:r>
      <w:r w:rsidR="00E60B0D">
        <w:rPr>
          <w:sz w:val="28"/>
          <w:szCs w:val="28"/>
        </w:rPr>
        <w:t>.</w:t>
      </w:r>
      <w:r w:rsidRPr="00307404">
        <w:rPr>
          <w:sz w:val="28"/>
          <w:szCs w:val="28"/>
        </w:rPr>
        <w:t>;</w:t>
      </w:r>
    </w:p>
    <w:p w:rsidR="006E26B3" w:rsidRPr="00307404" w:rsidRDefault="00642CC1" w:rsidP="006E26B3">
      <w:pPr>
        <w:pStyle w:val="ad"/>
        <w:spacing w:line="240" w:lineRule="auto"/>
      </w:pPr>
      <w:r>
        <w:t>-</w:t>
      </w:r>
      <w:r w:rsidR="006E26B3" w:rsidRPr="00307404">
        <w:t>на другие общегосударственные расходы направлены средства в сумме  14944,9 тыс. руб.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>Средства федерального бюджета по разделу 0200 «Национальная оборона» направлены бюджетам поселений на осуществление первичного воинского учета в сумме 1788,3 тыс. руб. Удельный вес в общей сумме расходов  0,33 %.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>По разделу «Национальная безопасность и правоохранительная деятельность» на содержание единой диспетчерской службы из средств районного бюджета направлено 2322,3 тыс. руб</w:t>
      </w:r>
      <w:proofErr w:type="gramStart"/>
      <w:r w:rsidR="00E60B0D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307404">
        <w:rPr>
          <w:rFonts w:ascii="Times New Roman" w:hAnsi="Times New Roman" w:cs="Times New Roman"/>
          <w:sz w:val="28"/>
          <w:szCs w:val="28"/>
        </w:rPr>
        <w:t>Удельный вес в общей сумме расходов  0,43 %.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>Расходы по разделу «Национальная экономика» исполнены в сумме 26661,9  тыс. руб</w:t>
      </w:r>
      <w:r w:rsidR="00E60B0D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>, что составляет 4,91 % от общей суммы расходов бюджета.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404">
        <w:rPr>
          <w:rFonts w:ascii="Times New Roman" w:hAnsi="Times New Roman" w:cs="Times New Roman"/>
          <w:sz w:val="28"/>
          <w:szCs w:val="28"/>
        </w:rPr>
        <w:t>Средства направлены по подразделу «Дорожное хозяйство» в сумме 26612,2 тыс. руб</w:t>
      </w:r>
      <w:r w:rsidR="00E60B0D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>, в том числе: в виде межбюджетных трансфертов бюджетам поселений на содержание и ремонт автомобильных дорог за счет средств дорожного фонда в сумме 7021,0 тыс. руб</w:t>
      </w:r>
      <w:r w:rsidR="00E60B0D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>; на содержание и управление дорожным хозяйством за счет собственных средств районного бюджета бюджетам поселений направлено 1870,7 тыс.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</w:t>
      </w:r>
      <w:r w:rsidR="00E60B0D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>; в рамках проекта поддержки местных инициатив</w:t>
      </w:r>
      <w:proofErr w:type="gramEnd"/>
      <w:r w:rsidRPr="00307404">
        <w:rPr>
          <w:rFonts w:ascii="Times New Roman" w:hAnsi="Times New Roman" w:cs="Times New Roman"/>
          <w:sz w:val="28"/>
          <w:szCs w:val="28"/>
        </w:rPr>
        <w:t xml:space="preserve"> на ремонт дороги до лагеря «Орленок», ремонт дорог в с</w:t>
      </w:r>
      <w:r w:rsidR="00D841B6" w:rsidRPr="00307404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404">
        <w:rPr>
          <w:rFonts w:ascii="Times New Roman" w:hAnsi="Times New Roman" w:cs="Times New Roman"/>
          <w:sz w:val="28"/>
          <w:szCs w:val="28"/>
        </w:rPr>
        <w:t>Каяушка</w:t>
      </w:r>
      <w:proofErr w:type="spellEnd"/>
      <w:r w:rsidRPr="00307404">
        <w:rPr>
          <w:rFonts w:ascii="Times New Roman" w:hAnsi="Times New Roman" w:cs="Times New Roman"/>
          <w:sz w:val="28"/>
          <w:szCs w:val="28"/>
        </w:rPr>
        <w:t>,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 xml:space="preserve"> п.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 xml:space="preserve">Мирный, 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 xml:space="preserve">Покровка, 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п.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404">
        <w:rPr>
          <w:rFonts w:ascii="Times New Roman" w:hAnsi="Times New Roman" w:cs="Times New Roman"/>
          <w:sz w:val="28"/>
          <w:szCs w:val="28"/>
        </w:rPr>
        <w:t>Вячеславка</w:t>
      </w:r>
      <w:proofErr w:type="spellEnd"/>
      <w:r w:rsidRPr="00307404">
        <w:rPr>
          <w:rFonts w:ascii="Times New Roman" w:hAnsi="Times New Roman" w:cs="Times New Roman"/>
          <w:sz w:val="28"/>
          <w:szCs w:val="28"/>
        </w:rPr>
        <w:t>, 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Разумовка, п.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404">
        <w:rPr>
          <w:rFonts w:ascii="Times New Roman" w:hAnsi="Times New Roman" w:cs="Times New Roman"/>
          <w:sz w:val="28"/>
          <w:szCs w:val="28"/>
        </w:rPr>
        <w:t>Тизек</w:t>
      </w:r>
      <w:proofErr w:type="spellEnd"/>
      <w:r w:rsidRPr="00307404">
        <w:rPr>
          <w:rFonts w:ascii="Times New Roman" w:hAnsi="Times New Roman" w:cs="Times New Roman"/>
          <w:sz w:val="28"/>
          <w:szCs w:val="28"/>
        </w:rPr>
        <w:t>, с</w:t>
      </w:r>
      <w:proofErr w:type="gramStart"/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7404">
        <w:rPr>
          <w:rFonts w:ascii="Times New Roman" w:hAnsi="Times New Roman" w:cs="Times New Roman"/>
          <w:sz w:val="28"/>
          <w:szCs w:val="28"/>
        </w:rPr>
        <w:t>Родино, 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Центральное, п.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Вознесенка, 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Кочки, с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.Ярославцев Лог, 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Раздольное из средств краевого бюджета направлено 10901,3 тыс.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</w:t>
      </w:r>
      <w:r w:rsidR="00E60B0D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>; средства районного бюджета и внебюджетных источников составили  6819,3 тыс.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>Расходы по подразделу «Сельское хозяйство и рыболовство» составили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 xml:space="preserve"> 29,7 тыс.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</w:t>
      </w:r>
      <w:r w:rsidR="00E60B0D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>, средства направлены на отлов и содержание безнадзорных животных за счет сре</w:t>
      </w:r>
      <w:proofErr w:type="gramStart"/>
      <w:r w:rsidRPr="00307404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307404">
        <w:rPr>
          <w:rFonts w:ascii="Times New Roman" w:hAnsi="Times New Roman" w:cs="Times New Roman"/>
          <w:sz w:val="28"/>
          <w:szCs w:val="28"/>
        </w:rPr>
        <w:t>аевого бюджета.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>По подразделу «Другие вопросы в области национальной экономики» исполнение составило 20,0 тыс.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</w:t>
      </w:r>
      <w:r w:rsidR="00E60B0D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 xml:space="preserve">, средства направлены на реализацию мероприятий муниципальной программы «Поддержка и развитие малого и среднего предпринимательства в </w:t>
      </w:r>
      <w:proofErr w:type="spellStart"/>
      <w:r w:rsidRPr="00307404">
        <w:rPr>
          <w:rFonts w:ascii="Times New Roman" w:hAnsi="Times New Roman" w:cs="Times New Roman"/>
          <w:sz w:val="28"/>
          <w:szCs w:val="28"/>
        </w:rPr>
        <w:t>Родинском</w:t>
      </w:r>
      <w:proofErr w:type="spellEnd"/>
      <w:r w:rsidRPr="00307404">
        <w:rPr>
          <w:rFonts w:ascii="Times New Roman" w:hAnsi="Times New Roman" w:cs="Times New Roman"/>
          <w:sz w:val="28"/>
          <w:szCs w:val="28"/>
        </w:rPr>
        <w:t xml:space="preserve"> районе».</w:t>
      </w:r>
    </w:p>
    <w:p w:rsidR="006E26B3" w:rsidRPr="00307404" w:rsidRDefault="006E26B3" w:rsidP="006E26B3">
      <w:pPr>
        <w:pStyle w:val="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ab/>
      </w:r>
      <w:r w:rsidRPr="00307404">
        <w:rPr>
          <w:rFonts w:ascii="Times New Roman" w:hAnsi="Times New Roman" w:cs="Times New Roman"/>
          <w:sz w:val="28"/>
          <w:szCs w:val="28"/>
        </w:rPr>
        <w:tab/>
      </w:r>
      <w:r w:rsidRPr="00192873">
        <w:rPr>
          <w:rFonts w:ascii="Times New Roman" w:hAnsi="Times New Roman" w:cs="Times New Roman"/>
          <w:sz w:val="28"/>
          <w:szCs w:val="28"/>
        </w:rPr>
        <w:t xml:space="preserve">Расходы в сфере «Жилищно-коммунальное хозяйство» составили  53638,8 тыс. руб. Удельный вес в общей сумме расходов  9,88 %, </w:t>
      </w:r>
      <w:r w:rsidR="00D841B6" w:rsidRPr="00192873">
        <w:rPr>
          <w:rFonts w:ascii="Times New Roman" w:hAnsi="Times New Roman" w:cs="Times New Roman"/>
          <w:sz w:val="28"/>
          <w:szCs w:val="28"/>
        </w:rPr>
        <w:t>в том числе расходы направлены</w:t>
      </w:r>
      <w:proofErr w:type="gramStart"/>
      <w:r w:rsidR="00D841B6" w:rsidRPr="00192873">
        <w:rPr>
          <w:rFonts w:ascii="Times New Roman" w:hAnsi="Times New Roman" w:cs="Times New Roman"/>
          <w:sz w:val="28"/>
          <w:szCs w:val="28"/>
        </w:rPr>
        <w:t xml:space="preserve"> </w:t>
      </w:r>
      <w:r w:rsidRPr="0019287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E26B3" w:rsidRPr="00307404" w:rsidRDefault="006E26B3" w:rsidP="006E26B3">
      <w:pPr>
        <w:pStyle w:val="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07404">
        <w:rPr>
          <w:rFonts w:ascii="Times New Roman" w:hAnsi="Times New Roman" w:cs="Times New Roman"/>
          <w:sz w:val="28"/>
          <w:szCs w:val="28"/>
        </w:rPr>
        <w:tab/>
      </w:r>
      <w:r w:rsidR="00642CC1">
        <w:rPr>
          <w:rFonts w:ascii="Times New Roman" w:hAnsi="Times New Roman" w:cs="Times New Roman"/>
          <w:sz w:val="28"/>
          <w:szCs w:val="28"/>
        </w:rPr>
        <w:t>-</w:t>
      </w:r>
      <w:r w:rsidRPr="00307404">
        <w:rPr>
          <w:rFonts w:ascii="Times New Roman" w:hAnsi="Times New Roman" w:cs="Times New Roman"/>
          <w:sz w:val="28"/>
          <w:szCs w:val="28"/>
        </w:rPr>
        <w:t>на обеспечение комплексного развития сельских территорий (мероприятия по благоустройству сельских территорий) за счет средств федерального бюджета составили 4593,7 тыс.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</w:t>
      </w:r>
      <w:r w:rsidR="00E60B0D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>, краевой бюджет  46,4 тыс.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</w:t>
      </w:r>
      <w:r w:rsidR="00D841B6" w:rsidRPr="00307404">
        <w:rPr>
          <w:rFonts w:ascii="Times New Roman" w:hAnsi="Times New Roman" w:cs="Times New Roman"/>
          <w:sz w:val="28"/>
          <w:szCs w:val="28"/>
        </w:rPr>
        <w:t>лей</w:t>
      </w:r>
      <w:r w:rsidRPr="003074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40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07404">
        <w:rPr>
          <w:rFonts w:ascii="Times New Roman" w:hAnsi="Times New Roman" w:cs="Times New Roman"/>
          <w:sz w:val="28"/>
          <w:szCs w:val="28"/>
        </w:rPr>
        <w:t xml:space="preserve"> местного бюджета составило 0,5 тыс.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</w:t>
      </w:r>
      <w:r w:rsidR="00E60B0D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>;</w:t>
      </w:r>
    </w:p>
    <w:p w:rsidR="006E26B3" w:rsidRPr="00307404" w:rsidRDefault="00642CC1" w:rsidP="006E2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26B3" w:rsidRPr="00307404">
        <w:rPr>
          <w:sz w:val="28"/>
          <w:szCs w:val="28"/>
        </w:rPr>
        <w:t xml:space="preserve">на строительство </w:t>
      </w:r>
      <w:proofErr w:type="gramStart"/>
      <w:r w:rsidR="006E26B3" w:rsidRPr="00307404">
        <w:rPr>
          <w:sz w:val="28"/>
          <w:szCs w:val="28"/>
        </w:rPr>
        <w:t>блок-секции</w:t>
      </w:r>
      <w:proofErr w:type="gramEnd"/>
      <w:r w:rsidR="006E26B3" w:rsidRPr="00307404">
        <w:rPr>
          <w:sz w:val="28"/>
          <w:szCs w:val="28"/>
        </w:rPr>
        <w:t xml:space="preserve"> №5, блок-секции №6 3-х этажного жилого дома со встроенными нежилыми помещениями по ул.</w:t>
      </w:r>
      <w:r w:rsidR="00192873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>Советская, 13 (вторая очередь)» из средств краевого бюджета направлено 170,7 тыс.</w:t>
      </w:r>
      <w:r w:rsidR="00D841B6" w:rsidRPr="00307404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>руб</w:t>
      </w:r>
      <w:r w:rsidR="00E60B0D">
        <w:rPr>
          <w:sz w:val="28"/>
          <w:szCs w:val="28"/>
        </w:rPr>
        <w:t>.</w:t>
      </w:r>
      <w:r w:rsidR="006E26B3" w:rsidRPr="00307404">
        <w:rPr>
          <w:sz w:val="28"/>
          <w:szCs w:val="28"/>
        </w:rPr>
        <w:t xml:space="preserve">, </w:t>
      </w:r>
      <w:proofErr w:type="spellStart"/>
      <w:r w:rsidR="006E26B3" w:rsidRPr="00307404">
        <w:rPr>
          <w:sz w:val="28"/>
          <w:szCs w:val="28"/>
        </w:rPr>
        <w:t>софинансирование</w:t>
      </w:r>
      <w:proofErr w:type="spellEnd"/>
      <w:r w:rsidR="006E26B3" w:rsidRPr="00307404">
        <w:rPr>
          <w:sz w:val="28"/>
          <w:szCs w:val="28"/>
        </w:rPr>
        <w:t xml:space="preserve"> местного бюджета составило 9,0 тыс.</w:t>
      </w:r>
      <w:r w:rsidR="00D841B6" w:rsidRPr="00307404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>руб</w:t>
      </w:r>
      <w:r w:rsidR="00E60B0D">
        <w:rPr>
          <w:sz w:val="28"/>
          <w:szCs w:val="28"/>
        </w:rPr>
        <w:t>.</w:t>
      </w:r>
      <w:r w:rsidR="006E26B3" w:rsidRPr="00307404">
        <w:rPr>
          <w:sz w:val="28"/>
          <w:szCs w:val="28"/>
        </w:rPr>
        <w:t>;</w:t>
      </w:r>
    </w:p>
    <w:p w:rsidR="006E26B3" w:rsidRPr="00307404" w:rsidRDefault="00642CC1" w:rsidP="006E26B3">
      <w:pPr>
        <w:pStyle w:val="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6B3" w:rsidRPr="00307404">
        <w:rPr>
          <w:rFonts w:ascii="Times New Roman" w:hAnsi="Times New Roman" w:cs="Times New Roman"/>
          <w:sz w:val="28"/>
          <w:szCs w:val="28"/>
        </w:rPr>
        <w:t>на оплату услуг по проведению гос</w:t>
      </w:r>
      <w:r w:rsidR="00271C4D">
        <w:rPr>
          <w:rFonts w:ascii="Times New Roman" w:hAnsi="Times New Roman" w:cs="Times New Roman"/>
          <w:sz w:val="28"/>
          <w:szCs w:val="28"/>
        </w:rPr>
        <w:t xml:space="preserve">. </w:t>
      </w:r>
      <w:r w:rsidR="006E26B3" w:rsidRPr="00307404">
        <w:rPr>
          <w:rFonts w:ascii="Times New Roman" w:hAnsi="Times New Roman" w:cs="Times New Roman"/>
          <w:sz w:val="28"/>
          <w:szCs w:val="28"/>
        </w:rPr>
        <w:t xml:space="preserve">экспертизы по объекту «Строительству </w:t>
      </w:r>
      <w:proofErr w:type="gramStart"/>
      <w:r w:rsidR="006E26B3" w:rsidRPr="00307404">
        <w:rPr>
          <w:rFonts w:ascii="Times New Roman" w:hAnsi="Times New Roman" w:cs="Times New Roman"/>
          <w:sz w:val="28"/>
          <w:szCs w:val="28"/>
        </w:rPr>
        <w:t>блок-секции</w:t>
      </w:r>
      <w:proofErr w:type="gramEnd"/>
      <w:r w:rsidR="006E26B3" w:rsidRPr="00307404">
        <w:rPr>
          <w:rFonts w:ascii="Times New Roman" w:hAnsi="Times New Roman" w:cs="Times New Roman"/>
          <w:sz w:val="28"/>
          <w:szCs w:val="28"/>
        </w:rPr>
        <w:t xml:space="preserve"> №5, блок-секции №6 3-х этажного жилого дома со встроенными нежилыми помещениями, расположенного по адресу: ул.</w:t>
      </w:r>
      <w:r w:rsidR="00192873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307404">
        <w:rPr>
          <w:rFonts w:ascii="Times New Roman" w:hAnsi="Times New Roman" w:cs="Times New Roman"/>
          <w:sz w:val="28"/>
          <w:szCs w:val="28"/>
        </w:rPr>
        <w:t>Советская, д.13 (вторая очередь)» из средств районного бюджета направлено 693,6 тыс.</w:t>
      </w:r>
      <w:r w:rsidR="00D841B6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307404">
        <w:rPr>
          <w:rFonts w:ascii="Times New Roman" w:hAnsi="Times New Roman" w:cs="Times New Roman"/>
          <w:sz w:val="28"/>
          <w:szCs w:val="28"/>
        </w:rPr>
        <w:t>руб</w:t>
      </w:r>
      <w:r w:rsidR="00E60B0D">
        <w:rPr>
          <w:rFonts w:ascii="Times New Roman" w:hAnsi="Times New Roman" w:cs="Times New Roman"/>
          <w:sz w:val="28"/>
          <w:szCs w:val="28"/>
        </w:rPr>
        <w:t>.</w:t>
      </w:r>
      <w:r w:rsidR="006E26B3" w:rsidRPr="003074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26B3" w:rsidRPr="00307404" w:rsidRDefault="00642CC1" w:rsidP="006E2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26B3" w:rsidRPr="00307404">
        <w:rPr>
          <w:sz w:val="28"/>
          <w:szCs w:val="28"/>
        </w:rPr>
        <w:t>в</w:t>
      </w:r>
      <w:r w:rsidR="006E26B3" w:rsidRPr="00307404">
        <w:rPr>
          <w:rFonts w:eastAsia="Calibri"/>
          <w:sz w:val="28"/>
          <w:szCs w:val="28"/>
        </w:rPr>
        <w:t xml:space="preserve"> рамках подпрограммы «Развитие водоснабжения, водоотведения и очистки сточных вод в Алтайском крае»</w:t>
      </w:r>
      <w:r w:rsidR="006E26B3" w:rsidRPr="00307404">
        <w:rPr>
          <w:sz w:val="28"/>
          <w:szCs w:val="28"/>
        </w:rPr>
        <w:t xml:space="preserve"> г</w:t>
      </w:r>
      <w:r w:rsidR="006E26B3" w:rsidRPr="00307404">
        <w:rPr>
          <w:rFonts w:eastAsia="Calibri"/>
          <w:sz w:val="28"/>
          <w:szCs w:val="28"/>
        </w:rPr>
        <w:t xml:space="preserve">осударственной программы Алтайского края «Обеспечение населения Алтайского края жилищно-коммунальными услугами»: на </w:t>
      </w:r>
      <w:proofErr w:type="spellStart"/>
      <w:r w:rsidR="006E26B3" w:rsidRPr="00307404">
        <w:rPr>
          <w:rFonts w:eastAsia="Calibri"/>
          <w:sz w:val="28"/>
          <w:szCs w:val="28"/>
        </w:rPr>
        <w:t>п</w:t>
      </w:r>
      <w:r w:rsidR="006E26B3" w:rsidRPr="00307404">
        <w:rPr>
          <w:sz w:val="28"/>
          <w:szCs w:val="28"/>
        </w:rPr>
        <w:t>ереподключение</w:t>
      </w:r>
      <w:proofErr w:type="spellEnd"/>
      <w:r w:rsidR="006E26B3" w:rsidRPr="00307404">
        <w:rPr>
          <w:sz w:val="28"/>
          <w:szCs w:val="28"/>
        </w:rPr>
        <w:t xml:space="preserve"> абонентов к водопроводной сети в с.</w:t>
      </w:r>
      <w:r w:rsidR="00192873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 xml:space="preserve">Родино за счет средств краевого бюджета направлено 27171,3 </w:t>
      </w:r>
      <w:proofErr w:type="spellStart"/>
      <w:r w:rsidR="006E26B3" w:rsidRPr="00307404">
        <w:rPr>
          <w:sz w:val="28"/>
          <w:szCs w:val="28"/>
        </w:rPr>
        <w:t>тыс</w:t>
      </w:r>
      <w:proofErr w:type="spellEnd"/>
      <w:proofErr w:type="gramStart"/>
      <w:r w:rsidR="00D841B6" w:rsidRPr="00307404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>.</w:t>
      </w:r>
      <w:proofErr w:type="gramEnd"/>
      <w:r w:rsidR="006E26B3" w:rsidRPr="00307404">
        <w:rPr>
          <w:sz w:val="28"/>
          <w:szCs w:val="28"/>
        </w:rPr>
        <w:t>руб</w:t>
      </w:r>
      <w:r w:rsidR="00E60B0D">
        <w:rPr>
          <w:sz w:val="28"/>
          <w:szCs w:val="28"/>
        </w:rPr>
        <w:t>.</w:t>
      </w:r>
      <w:r w:rsidR="006E26B3" w:rsidRPr="00307404">
        <w:rPr>
          <w:sz w:val="28"/>
          <w:szCs w:val="28"/>
        </w:rPr>
        <w:t xml:space="preserve">, </w:t>
      </w:r>
      <w:proofErr w:type="spellStart"/>
      <w:r w:rsidR="006E26B3" w:rsidRPr="00307404">
        <w:rPr>
          <w:sz w:val="28"/>
          <w:szCs w:val="28"/>
        </w:rPr>
        <w:t>софинансирование</w:t>
      </w:r>
      <w:proofErr w:type="spellEnd"/>
      <w:r w:rsidR="006E26B3" w:rsidRPr="00307404">
        <w:rPr>
          <w:sz w:val="28"/>
          <w:szCs w:val="28"/>
        </w:rPr>
        <w:t xml:space="preserve"> из средств местного бюджета составило 307,8 тыс.</w:t>
      </w:r>
      <w:r w:rsidR="00D841B6" w:rsidRPr="00307404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>руб</w:t>
      </w:r>
      <w:r w:rsidR="00E60B0D">
        <w:rPr>
          <w:sz w:val="28"/>
          <w:szCs w:val="28"/>
        </w:rPr>
        <w:t>.</w:t>
      </w:r>
      <w:r w:rsidR="006E26B3" w:rsidRPr="00307404">
        <w:rPr>
          <w:sz w:val="28"/>
          <w:szCs w:val="28"/>
        </w:rPr>
        <w:t xml:space="preserve">; на капитальный ремонт скважины в с. </w:t>
      </w:r>
      <w:proofErr w:type="spellStart"/>
      <w:r w:rsidR="006E26B3" w:rsidRPr="00307404">
        <w:rPr>
          <w:sz w:val="28"/>
          <w:szCs w:val="28"/>
        </w:rPr>
        <w:t>Каяушка</w:t>
      </w:r>
      <w:proofErr w:type="spellEnd"/>
      <w:r w:rsidR="006E26B3" w:rsidRPr="00307404">
        <w:rPr>
          <w:sz w:val="28"/>
          <w:szCs w:val="28"/>
        </w:rPr>
        <w:t xml:space="preserve"> за счет средств краевого бюджета направлено 4323,9 тыс.</w:t>
      </w:r>
      <w:r w:rsidR="00D841B6" w:rsidRPr="00307404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>руб</w:t>
      </w:r>
      <w:r w:rsidR="00E60B0D">
        <w:rPr>
          <w:sz w:val="28"/>
          <w:szCs w:val="28"/>
        </w:rPr>
        <w:t>.</w:t>
      </w:r>
      <w:r w:rsidR="006E26B3" w:rsidRPr="00307404">
        <w:rPr>
          <w:sz w:val="28"/>
          <w:szCs w:val="28"/>
        </w:rPr>
        <w:t xml:space="preserve">, </w:t>
      </w:r>
      <w:proofErr w:type="spellStart"/>
      <w:r w:rsidR="006E26B3" w:rsidRPr="00307404">
        <w:rPr>
          <w:sz w:val="28"/>
          <w:szCs w:val="28"/>
        </w:rPr>
        <w:t>софинасирование</w:t>
      </w:r>
      <w:proofErr w:type="spellEnd"/>
      <w:r w:rsidR="006E26B3" w:rsidRPr="00307404">
        <w:rPr>
          <w:sz w:val="28"/>
          <w:szCs w:val="28"/>
        </w:rPr>
        <w:t xml:space="preserve"> из средств местного бюджета составило 43,7 тыс.</w:t>
      </w:r>
      <w:r w:rsidR="00D841B6" w:rsidRPr="00307404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>руб</w:t>
      </w:r>
      <w:r w:rsidR="00E60B0D">
        <w:rPr>
          <w:sz w:val="28"/>
          <w:szCs w:val="28"/>
        </w:rPr>
        <w:t>.</w:t>
      </w:r>
      <w:r w:rsidR="006E26B3" w:rsidRPr="00307404">
        <w:rPr>
          <w:sz w:val="28"/>
          <w:szCs w:val="28"/>
        </w:rPr>
        <w:t>;</w:t>
      </w:r>
    </w:p>
    <w:p w:rsidR="006E26B3" w:rsidRPr="00307404" w:rsidRDefault="00642CC1" w:rsidP="006E2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26B3" w:rsidRPr="00307404">
        <w:rPr>
          <w:sz w:val="28"/>
          <w:szCs w:val="28"/>
        </w:rPr>
        <w:t>в рамках проекта поддержки местных инициатив на благоустройство кладбища в п.</w:t>
      </w:r>
      <w:r w:rsidR="00192873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>Новотроицк, замену водонапорной башни в п.</w:t>
      </w:r>
      <w:r w:rsidR="00192873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 xml:space="preserve">Зелёная Дубрава, ремонт водопровода </w:t>
      </w:r>
      <w:proofErr w:type="gramStart"/>
      <w:r w:rsidR="006E26B3" w:rsidRPr="00307404">
        <w:rPr>
          <w:sz w:val="28"/>
          <w:szCs w:val="28"/>
        </w:rPr>
        <w:t>в</w:t>
      </w:r>
      <w:proofErr w:type="gramEnd"/>
      <w:r w:rsidR="006E26B3" w:rsidRPr="00307404">
        <w:rPr>
          <w:sz w:val="28"/>
          <w:szCs w:val="28"/>
        </w:rPr>
        <w:t xml:space="preserve"> </w:t>
      </w:r>
      <w:proofErr w:type="gramStart"/>
      <w:r w:rsidR="006E26B3" w:rsidRPr="00307404">
        <w:rPr>
          <w:sz w:val="28"/>
          <w:szCs w:val="28"/>
        </w:rPr>
        <w:t>с</w:t>
      </w:r>
      <w:proofErr w:type="gramEnd"/>
      <w:r w:rsidR="006E26B3" w:rsidRPr="00307404">
        <w:rPr>
          <w:sz w:val="28"/>
          <w:szCs w:val="28"/>
        </w:rPr>
        <w:t>.</w:t>
      </w:r>
      <w:r w:rsidR="00192873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>Шаталовка за счет средств краевого бюджета направлено 2251,0 тыс.</w:t>
      </w:r>
      <w:r w:rsidR="00D841B6" w:rsidRPr="00307404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>руб</w:t>
      </w:r>
      <w:r w:rsidR="00E60B0D">
        <w:rPr>
          <w:sz w:val="28"/>
          <w:szCs w:val="28"/>
        </w:rPr>
        <w:t>.</w:t>
      </w:r>
      <w:r w:rsidR="006E26B3" w:rsidRPr="00307404">
        <w:rPr>
          <w:sz w:val="28"/>
          <w:szCs w:val="28"/>
        </w:rPr>
        <w:t>, средства местного бюджета и внебюджетных источников 1904,6 тыс.</w:t>
      </w:r>
      <w:r w:rsidR="00D841B6" w:rsidRPr="00307404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>руб</w:t>
      </w:r>
      <w:r w:rsidR="00E60B0D">
        <w:rPr>
          <w:sz w:val="28"/>
          <w:szCs w:val="28"/>
        </w:rPr>
        <w:t>.</w:t>
      </w:r>
      <w:r w:rsidR="006E26B3" w:rsidRPr="00307404">
        <w:rPr>
          <w:sz w:val="28"/>
          <w:szCs w:val="28"/>
        </w:rPr>
        <w:t>;</w:t>
      </w:r>
    </w:p>
    <w:p w:rsidR="006E26B3" w:rsidRPr="00307404" w:rsidRDefault="006E26B3" w:rsidP="006E26B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за счет местного бюджета на капитальный ремонт объектов водоснабжения направлено  3272,9 тыс.</w:t>
      </w:r>
      <w:r w:rsidR="00D841B6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</w:t>
      </w:r>
      <w:r w:rsidR="00E60B0D">
        <w:rPr>
          <w:sz w:val="28"/>
          <w:szCs w:val="28"/>
        </w:rPr>
        <w:t>.</w:t>
      </w:r>
      <w:r w:rsidRPr="00307404">
        <w:rPr>
          <w:sz w:val="28"/>
          <w:szCs w:val="28"/>
        </w:rPr>
        <w:t>;</w:t>
      </w:r>
    </w:p>
    <w:p w:rsidR="006E26B3" w:rsidRPr="00307404" w:rsidRDefault="00642CC1" w:rsidP="006E2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26B3" w:rsidRPr="00307404">
        <w:rPr>
          <w:sz w:val="28"/>
          <w:szCs w:val="28"/>
        </w:rPr>
        <w:t>на формирование, хранение и расходование  резервного запаса угля направлено 8332,6 тыс.</w:t>
      </w:r>
      <w:r w:rsidR="00D841B6" w:rsidRPr="00307404">
        <w:rPr>
          <w:sz w:val="28"/>
          <w:szCs w:val="28"/>
        </w:rPr>
        <w:t xml:space="preserve"> </w:t>
      </w:r>
      <w:r w:rsidR="006E26B3" w:rsidRPr="00307404">
        <w:rPr>
          <w:sz w:val="28"/>
          <w:szCs w:val="28"/>
        </w:rPr>
        <w:t>руб</w:t>
      </w:r>
      <w:r w:rsidR="00E60B0D">
        <w:rPr>
          <w:sz w:val="28"/>
          <w:szCs w:val="28"/>
        </w:rPr>
        <w:t>.</w:t>
      </w:r>
      <w:r w:rsidR="006E26B3" w:rsidRPr="00307404">
        <w:rPr>
          <w:sz w:val="28"/>
          <w:szCs w:val="28"/>
        </w:rPr>
        <w:t>;</w:t>
      </w:r>
    </w:p>
    <w:p w:rsidR="006E26B3" w:rsidRPr="00307404" w:rsidRDefault="006E26B3" w:rsidP="006E26B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межбюджетные трансферты бюджетам сельских поселений по переданным полномочиям на мероприятия в области жилищного хозяйства  104,4 тыс.</w:t>
      </w:r>
      <w:r w:rsidR="00D841B6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</w:t>
      </w:r>
      <w:r w:rsidR="00E60B0D">
        <w:rPr>
          <w:sz w:val="28"/>
          <w:szCs w:val="28"/>
        </w:rPr>
        <w:t>.</w:t>
      </w:r>
      <w:r w:rsidRPr="00307404">
        <w:rPr>
          <w:sz w:val="28"/>
          <w:szCs w:val="28"/>
        </w:rPr>
        <w:t>; на организацию сбора и удаления ТКО в размере 279,3 тыс.</w:t>
      </w:r>
      <w:r w:rsidR="00D841B6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</w:t>
      </w:r>
      <w:r w:rsidR="00E60B0D">
        <w:rPr>
          <w:sz w:val="28"/>
          <w:szCs w:val="28"/>
        </w:rPr>
        <w:t>.</w:t>
      </w:r>
      <w:r w:rsidRPr="00307404">
        <w:rPr>
          <w:sz w:val="28"/>
          <w:szCs w:val="28"/>
        </w:rPr>
        <w:t>; на организацию и содержание мест захоронения  133,4 тыс.</w:t>
      </w:r>
      <w:r w:rsidR="00D841B6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>Расходы по разделу «Образование» исполнены в сумме  315951,7</w:t>
      </w:r>
      <w:r w:rsidRPr="00307404"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</w:t>
      </w:r>
      <w:r w:rsidR="00E60B0D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>, удельный вес в общей сумме расходов составляет 58,21 %. Средства направлены:</w:t>
      </w:r>
    </w:p>
    <w:p w:rsidR="006E26B3" w:rsidRPr="00307404" w:rsidRDefault="00642CC1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6B3" w:rsidRPr="00307404">
        <w:rPr>
          <w:rFonts w:ascii="Times New Roman" w:hAnsi="Times New Roman" w:cs="Times New Roman"/>
          <w:sz w:val="28"/>
          <w:szCs w:val="28"/>
        </w:rPr>
        <w:t>на содержание детских дошкольных учреждений  67586,0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307404">
        <w:rPr>
          <w:rFonts w:ascii="Times New Roman" w:hAnsi="Times New Roman" w:cs="Times New Roman"/>
          <w:sz w:val="28"/>
          <w:szCs w:val="28"/>
        </w:rPr>
        <w:t>руб</w:t>
      </w:r>
      <w:r w:rsidR="004443CD" w:rsidRPr="00307404">
        <w:rPr>
          <w:rFonts w:ascii="Times New Roman" w:hAnsi="Times New Roman" w:cs="Times New Roman"/>
          <w:sz w:val="28"/>
          <w:szCs w:val="28"/>
        </w:rPr>
        <w:t>лей</w:t>
      </w:r>
      <w:r w:rsidR="006E26B3" w:rsidRPr="00307404">
        <w:rPr>
          <w:rFonts w:ascii="Times New Roman" w:hAnsi="Times New Roman" w:cs="Times New Roman"/>
          <w:sz w:val="28"/>
          <w:szCs w:val="28"/>
        </w:rPr>
        <w:t>, в том числе за счет субвенций из краевого бюджета  38702,6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307404">
        <w:rPr>
          <w:rFonts w:ascii="Times New Roman" w:hAnsi="Times New Roman" w:cs="Times New Roman"/>
          <w:sz w:val="28"/>
          <w:szCs w:val="28"/>
        </w:rPr>
        <w:t>руб</w:t>
      </w:r>
      <w:r w:rsidR="00E60B0D">
        <w:rPr>
          <w:rFonts w:ascii="Times New Roman" w:hAnsi="Times New Roman" w:cs="Times New Roman"/>
          <w:sz w:val="28"/>
          <w:szCs w:val="28"/>
        </w:rPr>
        <w:t>.</w:t>
      </w:r>
      <w:r w:rsidR="006E26B3" w:rsidRPr="00307404">
        <w:rPr>
          <w:rFonts w:ascii="Times New Roman" w:hAnsi="Times New Roman" w:cs="Times New Roman"/>
          <w:sz w:val="28"/>
          <w:szCs w:val="28"/>
        </w:rPr>
        <w:t>;</w:t>
      </w:r>
    </w:p>
    <w:p w:rsidR="00E60B0D" w:rsidRPr="00192873" w:rsidRDefault="00642CC1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6B3" w:rsidRPr="00192873">
        <w:rPr>
          <w:rFonts w:ascii="Times New Roman" w:hAnsi="Times New Roman" w:cs="Times New Roman"/>
          <w:sz w:val="28"/>
          <w:szCs w:val="28"/>
        </w:rPr>
        <w:t>на содержание общеобразовательных учреждений</w:t>
      </w:r>
      <w:r w:rsidR="00D841B6" w:rsidRPr="00192873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192873">
        <w:rPr>
          <w:rFonts w:ascii="Times New Roman" w:hAnsi="Times New Roman" w:cs="Times New Roman"/>
          <w:sz w:val="28"/>
          <w:szCs w:val="28"/>
        </w:rPr>
        <w:t xml:space="preserve"> 227092,9 тыс.</w:t>
      </w:r>
      <w:r w:rsidR="004443CD" w:rsidRPr="00192873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192873">
        <w:rPr>
          <w:rFonts w:ascii="Times New Roman" w:hAnsi="Times New Roman" w:cs="Times New Roman"/>
          <w:sz w:val="28"/>
          <w:szCs w:val="28"/>
        </w:rPr>
        <w:t>руб</w:t>
      </w:r>
      <w:r w:rsidR="00271C4D" w:rsidRPr="00192873">
        <w:rPr>
          <w:rFonts w:ascii="Times New Roman" w:hAnsi="Times New Roman" w:cs="Times New Roman"/>
          <w:sz w:val="28"/>
          <w:szCs w:val="28"/>
        </w:rPr>
        <w:t>.</w:t>
      </w:r>
      <w:r w:rsidR="006E26B3" w:rsidRPr="00192873">
        <w:rPr>
          <w:rFonts w:ascii="Times New Roman" w:hAnsi="Times New Roman" w:cs="Times New Roman"/>
          <w:sz w:val="28"/>
          <w:szCs w:val="28"/>
        </w:rPr>
        <w:t>, в том числе за счет субвенций из краевого бюджета  154459,7 тыс.</w:t>
      </w:r>
      <w:r w:rsidR="004443CD" w:rsidRPr="00192873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192873">
        <w:rPr>
          <w:rFonts w:ascii="Times New Roman" w:hAnsi="Times New Roman" w:cs="Times New Roman"/>
          <w:sz w:val="28"/>
          <w:szCs w:val="28"/>
        </w:rPr>
        <w:t>руб</w:t>
      </w:r>
      <w:r w:rsidR="00271C4D" w:rsidRPr="00192873">
        <w:rPr>
          <w:rFonts w:ascii="Times New Roman" w:hAnsi="Times New Roman" w:cs="Times New Roman"/>
          <w:sz w:val="28"/>
          <w:szCs w:val="28"/>
        </w:rPr>
        <w:t>.</w:t>
      </w:r>
      <w:r w:rsidR="006E26B3" w:rsidRPr="00192873">
        <w:rPr>
          <w:rFonts w:ascii="Times New Roman" w:hAnsi="Times New Roman" w:cs="Times New Roman"/>
          <w:sz w:val="28"/>
          <w:szCs w:val="28"/>
        </w:rPr>
        <w:t xml:space="preserve">, на ежемесячное денежное вознаграждение за классное руководство </w:t>
      </w:r>
      <w:proofErr w:type="gramStart"/>
      <w:r w:rsidR="006E26B3" w:rsidRPr="00192873">
        <w:rPr>
          <w:rFonts w:ascii="Times New Roman" w:hAnsi="Times New Roman" w:cs="Times New Roman"/>
          <w:sz w:val="28"/>
          <w:szCs w:val="28"/>
        </w:rPr>
        <w:t>педагогическим</w:t>
      </w:r>
      <w:proofErr w:type="gramEnd"/>
      <w:r w:rsidR="006E26B3" w:rsidRPr="00192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2873">
        <w:rPr>
          <w:rFonts w:ascii="Times New Roman" w:hAnsi="Times New Roman" w:cs="Times New Roman"/>
          <w:sz w:val="28"/>
          <w:szCs w:val="28"/>
        </w:rPr>
        <w:t>работникам муниципальных общеобразовательных организаций  22590,7 тыс.</w:t>
      </w:r>
      <w:r w:rsidR="004443CD" w:rsidRPr="00192873">
        <w:rPr>
          <w:rFonts w:ascii="Times New Roman" w:hAnsi="Times New Roman" w:cs="Times New Roman"/>
          <w:sz w:val="28"/>
          <w:szCs w:val="28"/>
        </w:rPr>
        <w:t xml:space="preserve"> </w:t>
      </w:r>
      <w:r w:rsidRPr="00192873">
        <w:rPr>
          <w:rFonts w:ascii="Times New Roman" w:hAnsi="Times New Roman" w:cs="Times New Roman"/>
          <w:sz w:val="28"/>
          <w:szCs w:val="28"/>
        </w:rPr>
        <w:t>руб</w:t>
      </w:r>
      <w:r w:rsidR="002360E4" w:rsidRPr="00192873">
        <w:rPr>
          <w:rFonts w:ascii="Times New Roman" w:hAnsi="Times New Roman" w:cs="Times New Roman"/>
          <w:sz w:val="28"/>
          <w:szCs w:val="28"/>
        </w:rPr>
        <w:t>.</w:t>
      </w:r>
      <w:r w:rsidRPr="00192873">
        <w:rPr>
          <w:rFonts w:ascii="Times New Roman" w:hAnsi="Times New Roman" w:cs="Times New Roman"/>
          <w:sz w:val="28"/>
          <w:szCs w:val="28"/>
        </w:rPr>
        <w:t>,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4864,3 тыс.</w:t>
      </w:r>
      <w:r w:rsidR="004443CD" w:rsidRPr="00192873">
        <w:rPr>
          <w:rFonts w:ascii="Times New Roman" w:hAnsi="Times New Roman" w:cs="Times New Roman"/>
          <w:sz w:val="28"/>
          <w:szCs w:val="28"/>
        </w:rPr>
        <w:t xml:space="preserve"> </w:t>
      </w:r>
      <w:r w:rsidRPr="00192873">
        <w:rPr>
          <w:rFonts w:ascii="Times New Roman" w:hAnsi="Times New Roman" w:cs="Times New Roman"/>
          <w:sz w:val="28"/>
          <w:szCs w:val="28"/>
        </w:rPr>
        <w:t>руб</w:t>
      </w:r>
      <w:r w:rsidR="002360E4" w:rsidRPr="00192873">
        <w:rPr>
          <w:rFonts w:ascii="Times New Roman" w:hAnsi="Times New Roman" w:cs="Times New Roman"/>
          <w:sz w:val="28"/>
          <w:szCs w:val="28"/>
        </w:rPr>
        <w:t>.</w:t>
      </w:r>
      <w:r w:rsidRPr="00192873">
        <w:rPr>
          <w:rFonts w:ascii="Times New Roman" w:hAnsi="Times New Roman" w:cs="Times New Roman"/>
          <w:sz w:val="28"/>
          <w:szCs w:val="28"/>
        </w:rPr>
        <w:t>, на обеспечение</w:t>
      </w:r>
      <w:r w:rsidRPr="00307404">
        <w:rPr>
          <w:rFonts w:ascii="Times New Roman" w:hAnsi="Times New Roman" w:cs="Times New Roman"/>
          <w:sz w:val="28"/>
          <w:szCs w:val="28"/>
        </w:rPr>
        <w:t xml:space="preserve"> бесплатным </w:t>
      </w:r>
      <w:r w:rsidRPr="00307404">
        <w:rPr>
          <w:rFonts w:ascii="Times New Roman" w:hAnsi="Times New Roman" w:cs="Times New Roman"/>
          <w:sz w:val="28"/>
          <w:szCs w:val="28"/>
        </w:rPr>
        <w:lastRenderedPageBreak/>
        <w:t>двухразовым питанием обучающихся с ограниченными возможностями здоровья муниципальных общеобразовательных организаций  703,0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</w:t>
      </w:r>
      <w:r w:rsidR="002360E4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>; на обеспечение  бесплатным одноразовым горячим питанием детей из многодетных семей  1779,3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</w:t>
      </w:r>
      <w:r w:rsidR="002360E4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>; на обеспечение деятельности советников директора</w:t>
      </w:r>
      <w:proofErr w:type="gramEnd"/>
      <w:r w:rsidRPr="00307404">
        <w:rPr>
          <w:rFonts w:ascii="Times New Roman" w:hAnsi="Times New Roman" w:cs="Times New Roman"/>
          <w:sz w:val="28"/>
          <w:szCs w:val="28"/>
        </w:rPr>
        <w:t xml:space="preserve"> по воспитанию, выплату ежемесячного денежного вознаграждения  243,2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</w:t>
      </w:r>
      <w:r w:rsidR="002360E4">
        <w:rPr>
          <w:rFonts w:ascii="Times New Roman" w:hAnsi="Times New Roman" w:cs="Times New Roman"/>
          <w:sz w:val="28"/>
          <w:szCs w:val="28"/>
        </w:rPr>
        <w:t>.</w:t>
      </w:r>
      <w:r w:rsidRPr="003074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26B3" w:rsidRPr="00307404" w:rsidRDefault="00642CC1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6B3" w:rsidRPr="00307404">
        <w:rPr>
          <w:rFonts w:ascii="Times New Roman" w:hAnsi="Times New Roman" w:cs="Times New Roman"/>
          <w:sz w:val="28"/>
          <w:szCs w:val="28"/>
        </w:rPr>
        <w:t>на оплату работ по проведению обследования незавершенного строительства, составление локально-сметного расчета по объекту «Строительство средней общеобразовательной школы на 90 учащихся МКОУ Покровская СОШ»  811,0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307404">
        <w:rPr>
          <w:rFonts w:ascii="Times New Roman" w:hAnsi="Times New Roman" w:cs="Times New Roman"/>
          <w:sz w:val="28"/>
          <w:szCs w:val="28"/>
        </w:rPr>
        <w:t>руб</w:t>
      </w:r>
      <w:r w:rsidR="0084638E">
        <w:rPr>
          <w:rFonts w:ascii="Times New Roman" w:hAnsi="Times New Roman" w:cs="Times New Roman"/>
          <w:sz w:val="28"/>
          <w:szCs w:val="28"/>
        </w:rPr>
        <w:t>.</w:t>
      </w:r>
      <w:r w:rsidR="006E26B3" w:rsidRPr="00307404">
        <w:rPr>
          <w:rFonts w:ascii="Times New Roman" w:hAnsi="Times New Roman" w:cs="Times New Roman"/>
          <w:sz w:val="28"/>
          <w:szCs w:val="28"/>
        </w:rPr>
        <w:t>;</w:t>
      </w:r>
    </w:p>
    <w:p w:rsidR="006E26B3" w:rsidRPr="00307404" w:rsidRDefault="00642CC1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26B3" w:rsidRPr="00307404">
        <w:rPr>
          <w:rFonts w:ascii="Times New Roman" w:hAnsi="Times New Roman" w:cs="Times New Roman"/>
          <w:sz w:val="28"/>
          <w:szCs w:val="28"/>
        </w:rPr>
        <w:t>на организацию дополнительного образования детей  8949,3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307404">
        <w:rPr>
          <w:rFonts w:ascii="Times New Roman" w:hAnsi="Times New Roman" w:cs="Times New Roman"/>
          <w:sz w:val="28"/>
          <w:szCs w:val="28"/>
        </w:rPr>
        <w:t>руб</w:t>
      </w:r>
      <w:r w:rsidR="0084638E">
        <w:rPr>
          <w:rFonts w:ascii="Times New Roman" w:hAnsi="Times New Roman" w:cs="Times New Roman"/>
          <w:sz w:val="28"/>
          <w:szCs w:val="28"/>
        </w:rPr>
        <w:t>.</w:t>
      </w:r>
      <w:r w:rsidR="006E26B3" w:rsidRPr="00307404">
        <w:rPr>
          <w:rFonts w:ascii="Times New Roman" w:hAnsi="Times New Roman" w:cs="Times New Roman"/>
          <w:sz w:val="28"/>
          <w:szCs w:val="28"/>
        </w:rPr>
        <w:t>;</w:t>
      </w:r>
    </w:p>
    <w:p w:rsidR="006E26B3" w:rsidRPr="00307404" w:rsidRDefault="00642CC1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26B3" w:rsidRPr="00307404">
        <w:rPr>
          <w:rFonts w:ascii="Times New Roman" w:hAnsi="Times New Roman" w:cs="Times New Roman"/>
          <w:sz w:val="28"/>
          <w:szCs w:val="28"/>
        </w:rPr>
        <w:t>на содержание детских оздоровительных учреждений  4149,2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307404">
        <w:rPr>
          <w:rFonts w:ascii="Times New Roman" w:hAnsi="Times New Roman" w:cs="Times New Roman"/>
          <w:sz w:val="28"/>
          <w:szCs w:val="28"/>
        </w:rPr>
        <w:t>руб</w:t>
      </w:r>
      <w:r w:rsidR="0084638E">
        <w:rPr>
          <w:rFonts w:ascii="Times New Roman" w:hAnsi="Times New Roman" w:cs="Times New Roman"/>
          <w:sz w:val="28"/>
          <w:szCs w:val="28"/>
        </w:rPr>
        <w:t>.</w:t>
      </w:r>
      <w:r w:rsidR="006E26B3" w:rsidRPr="00307404">
        <w:rPr>
          <w:rFonts w:ascii="Times New Roman" w:hAnsi="Times New Roman" w:cs="Times New Roman"/>
          <w:sz w:val="28"/>
          <w:szCs w:val="28"/>
        </w:rPr>
        <w:t>;</w:t>
      </w:r>
    </w:p>
    <w:p w:rsidR="006E26B3" w:rsidRPr="00307404" w:rsidRDefault="00642CC1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26B3" w:rsidRPr="00307404">
        <w:rPr>
          <w:rFonts w:ascii="Times New Roman" w:hAnsi="Times New Roman" w:cs="Times New Roman"/>
          <w:sz w:val="28"/>
          <w:szCs w:val="28"/>
        </w:rPr>
        <w:t>на содержание аппарата управления  4462,5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307404">
        <w:rPr>
          <w:rFonts w:ascii="Times New Roman" w:hAnsi="Times New Roman" w:cs="Times New Roman"/>
          <w:sz w:val="28"/>
          <w:szCs w:val="28"/>
        </w:rPr>
        <w:t>руб</w:t>
      </w:r>
      <w:r w:rsidR="0084638E">
        <w:rPr>
          <w:rFonts w:ascii="Times New Roman" w:hAnsi="Times New Roman" w:cs="Times New Roman"/>
          <w:sz w:val="28"/>
          <w:szCs w:val="28"/>
        </w:rPr>
        <w:t>.</w:t>
      </w:r>
      <w:r w:rsidR="006E26B3" w:rsidRPr="0030740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6E26B3" w:rsidRPr="0030740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E26B3" w:rsidRPr="00307404">
        <w:rPr>
          <w:rFonts w:ascii="Times New Roman" w:hAnsi="Times New Roman" w:cs="Times New Roman"/>
          <w:sz w:val="28"/>
          <w:szCs w:val="28"/>
        </w:rPr>
        <w:t>. из сре</w:t>
      </w:r>
      <w:proofErr w:type="gramStart"/>
      <w:r w:rsidR="006E26B3" w:rsidRPr="00307404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6E26B3" w:rsidRPr="00307404">
        <w:rPr>
          <w:rFonts w:ascii="Times New Roman" w:hAnsi="Times New Roman" w:cs="Times New Roman"/>
          <w:sz w:val="28"/>
          <w:szCs w:val="28"/>
        </w:rPr>
        <w:t>аевого бюджета на функционирование комиссии по делам несовершеннолетних и защите их прав и органов опеки и попечительства  1277,8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307404">
        <w:rPr>
          <w:rFonts w:ascii="Times New Roman" w:hAnsi="Times New Roman" w:cs="Times New Roman"/>
          <w:sz w:val="28"/>
          <w:szCs w:val="28"/>
        </w:rPr>
        <w:t>руб</w:t>
      </w:r>
      <w:r w:rsidR="0084638E">
        <w:rPr>
          <w:rFonts w:ascii="Times New Roman" w:hAnsi="Times New Roman" w:cs="Times New Roman"/>
          <w:sz w:val="28"/>
          <w:szCs w:val="28"/>
        </w:rPr>
        <w:t>.</w:t>
      </w:r>
      <w:r w:rsidR="006E26B3" w:rsidRPr="00307404">
        <w:rPr>
          <w:rFonts w:ascii="Times New Roman" w:hAnsi="Times New Roman" w:cs="Times New Roman"/>
          <w:sz w:val="28"/>
          <w:szCs w:val="28"/>
        </w:rPr>
        <w:t>;</w:t>
      </w:r>
    </w:p>
    <w:p w:rsidR="006E26B3" w:rsidRPr="00307404" w:rsidRDefault="00642CC1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26B3" w:rsidRPr="00307404">
        <w:rPr>
          <w:rFonts w:ascii="Times New Roman" w:hAnsi="Times New Roman" w:cs="Times New Roman"/>
          <w:sz w:val="28"/>
          <w:szCs w:val="28"/>
        </w:rPr>
        <w:t>на содержание централизованной бухгалтерии  2239,7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307404">
        <w:rPr>
          <w:rFonts w:ascii="Times New Roman" w:hAnsi="Times New Roman" w:cs="Times New Roman"/>
          <w:sz w:val="28"/>
          <w:szCs w:val="28"/>
        </w:rPr>
        <w:t>руб</w:t>
      </w:r>
      <w:r w:rsidR="0084638E">
        <w:rPr>
          <w:rFonts w:ascii="Times New Roman" w:hAnsi="Times New Roman" w:cs="Times New Roman"/>
          <w:sz w:val="28"/>
          <w:szCs w:val="28"/>
        </w:rPr>
        <w:t>.</w:t>
      </w:r>
      <w:r w:rsidR="006E26B3" w:rsidRPr="00307404">
        <w:rPr>
          <w:rFonts w:ascii="Times New Roman" w:hAnsi="Times New Roman" w:cs="Times New Roman"/>
          <w:sz w:val="28"/>
          <w:szCs w:val="28"/>
        </w:rPr>
        <w:t>;</w:t>
      </w:r>
    </w:p>
    <w:p w:rsidR="006E26B3" w:rsidRPr="00307404" w:rsidRDefault="00642CC1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6B3" w:rsidRPr="00307404">
        <w:rPr>
          <w:rFonts w:ascii="Times New Roman" w:hAnsi="Times New Roman" w:cs="Times New Roman"/>
          <w:sz w:val="28"/>
          <w:szCs w:val="28"/>
        </w:rPr>
        <w:t>на возмещение части затрат в связи с предоставлением учителям общеобразовательных учреждений ипотечного кредита  12,7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307404">
        <w:rPr>
          <w:rFonts w:ascii="Times New Roman" w:hAnsi="Times New Roman" w:cs="Times New Roman"/>
          <w:sz w:val="28"/>
          <w:szCs w:val="28"/>
        </w:rPr>
        <w:t>руб.;</w:t>
      </w:r>
    </w:p>
    <w:p w:rsidR="006E26B3" w:rsidRPr="00307404" w:rsidRDefault="00642CC1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6B3" w:rsidRPr="00192873">
        <w:rPr>
          <w:rFonts w:ascii="Times New Roman" w:hAnsi="Times New Roman" w:cs="Times New Roman"/>
          <w:sz w:val="28"/>
          <w:szCs w:val="28"/>
        </w:rPr>
        <w:t xml:space="preserve">на реализацию мероприятий муниципальных программ «Развитие образования в </w:t>
      </w:r>
      <w:proofErr w:type="spellStart"/>
      <w:r w:rsidR="006E26B3" w:rsidRPr="00192873">
        <w:rPr>
          <w:rFonts w:ascii="Times New Roman" w:hAnsi="Times New Roman" w:cs="Times New Roman"/>
          <w:sz w:val="28"/>
          <w:szCs w:val="28"/>
        </w:rPr>
        <w:t>Родинском</w:t>
      </w:r>
      <w:proofErr w:type="spellEnd"/>
      <w:r w:rsidR="006E26B3" w:rsidRPr="00192873">
        <w:rPr>
          <w:rFonts w:ascii="Times New Roman" w:hAnsi="Times New Roman" w:cs="Times New Roman"/>
          <w:sz w:val="28"/>
          <w:szCs w:val="28"/>
        </w:rPr>
        <w:t xml:space="preserve"> районе», «Содействие занятости населения </w:t>
      </w:r>
      <w:proofErr w:type="spellStart"/>
      <w:r w:rsidR="006E26B3" w:rsidRPr="00192873"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 w:rsidR="006E26B3" w:rsidRPr="00192873">
        <w:rPr>
          <w:rFonts w:ascii="Times New Roman" w:hAnsi="Times New Roman" w:cs="Times New Roman"/>
          <w:sz w:val="28"/>
          <w:szCs w:val="28"/>
        </w:rPr>
        <w:t xml:space="preserve"> района»  648,4 тыс.</w:t>
      </w:r>
      <w:r w:rsidR="004443CD" w:rsidRPr="00192873">
        <w:rPr>
          <w:rFonts w:ascii="Times New Roman" w:hAnsi="Times New Roman" w:cs="Times New Roman"/>
          <w:sz w:val="28"/>
          <w:szCs w:val="28"/>
        </w:rPr>
        <w:t xml:space="preserve"> </w:t>
      </w:r>
      <w:r w:rsidR="006E26B3" w:rsidRPr="00192873">
        <w:rPr>
          <w:rFonts w:ascii="Times New Roman" w:hAnsi="Times New Roman" w:cs="Times New Roman"/>
          <w:sz w:val="28"/>
          <w:szCs w:val="28"/>
        </w:rPr>
        <w:t>руб.</w:t>
      </w:r>
    </w:p>
    <w:p w:rsidR="006E26B3" w:rsidRPr="00307404" w:rsidRDefault="006E26B3" w:rsidP="006E26B3">
      <w:pPr>
        <w:pStyle w:val="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ab/>
        <w:t>Исполнение по разделу «Культура» за 9 месяцев 2025 года составило 25 373,0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руб., 4,67 % от общей суммы расходов:</w:t>
      </w:r>
    </w:p>
    <w:p w:rsidR="006E26B3" w:rsidRPr="00307404" w:rsidRDefault="006E26B3" w:rsidP="006E26B3">
      <w:pPr>
        <w:pStyle w:val="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ab/>
        <w:t xml:space="preserve">-на ремонт </w:t>
      </w:r>
      <w:proofErr w:type="spellStart"/>
      <w:r w:rsidRPr="00307404">
        <w:rPr>
          <w:rFonts w:ascii="Times New Roman" w:hAnsi="Times New Roman" w:cs="Times New Roman"/>
          <w:sz w:val="28"/>
          <w:szCs w:val="28"/>
        </w:rPr>
        <w:t>Зеленолуговского</w:t>
      </w:r>
      <w:proofErr w:type="spellEnd"/>
      <w:r w:rsidRPr="00307404">
        <w:rPr>
          <w:rFonts w:ascii="Times New Roman" w:hAnsi="Times New Roman" w:cs="Times New Roman"/>
          <w:sz w:val="28"/>
          <w:szCs w:val="28"/>
        </w:rPr>
        <w:t xml:space="preserve"> сельского Дома культуры за счет средств федерального бюджета направлено 4900,1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руб., средства краевого бюджета – 49,5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руб., в рамках проекта поддержки местных инициатив на ремонт данного объекта из сре</w:t>
      </w:r>
      <w:proofErr w:type="gramStart"/>
      <w:r w:rsidRPr="00307404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307404">
        <w:rPr>
          <w:rFonts w:ascii="Times New Roman" w:hAnsi="Times New Roman" w:cs="Times New Roman"/>
          <w:sz w:val="28"/>
          <w:szCs w:val="28"/>
        </w:rPr>
        <w:t>аевого бюджета направлено 1283,4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руб., средства местного бюджета и внебюджетных источников  662,0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руб.;</w:t>
      </w:r>
    </w:p>
    <w:p w:rsidR="006E26B3" w:rsidRPr="00307404" w:rsidRDefault="006E26B3" w:rsidP="006E26B3">
      <w:pPr>
        <w:pStyle w:val="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ab/>
        <w:t>-в рамках проекта поддержки местных инициатив на ремонт памятника воинам-землякам, погибшим в годы ВОВ из сре</w:t>
      </w:r>
      <w:proofErr w:type="gramStart"/>
      <w:r w:rsidRPr="00307404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307404">
        <w:rPr>
          <w:rFonts w:ascii="Times New Roman" w:hAnsi="Times New Roman" w:cs="Times New Roman"/>
          <w:sz w:val="28"/>
          <w:szCs w:val="28"/>
        </w:rPr>
        <w:t>аевого бюджета направлено 857,9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руб., средства местного бюджета и внебюджетных источников  323,0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руб.;</w:t>
      </w:r>
    </w:p>
    <w:p w:rsidR="006E26B3" w:rsidRPr="00307404" w:rsidRDefault="006E26B3" w:rsidP="006E26B3">
      <w:pPr>
        <w:pStyle w:val="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07404">
        <w:rPr>
          <w:rFonts w:ascii="Times New Roman" w:hAnsi="Times New Roman" w:cs="Times New Roman"/>
          <w:sz w:val="28"/>
          <w:szCs w:val="28"/>
        </w:rPr>
        <w:t>-в рамках государственной поддержки отрасли культуры на поддержку лучших сельских учреждений культуры (приобретена оргтехника для деткой центральной библиотеки) направлено за счет средств федерального бюджета  100,0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руб., краевые средства  1,0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руб.; денежное поощрение лучшему работнику сельского учреждения культуры за счет средств федерального бюджета составило 50,0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руб., краевые средства  0,5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руб.;</w:t>
      </w:r>
      <w:proofErr w:type="gramEnd"/>
    </w:p>
    <w:p w:rsidR="006E26B3" w:rsidRPr="00307404" w:rsidRDefault="006E26B3" w:rsidP="006E26B3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404">
        <w:rPr>
          <w:rFonts w:ascii="Times New Roman" w:hAnsi="Times New Roman" w:cs="Times New Roman"/>
          <w:bCs/>
          <w:sz w:val="28"/>
          <w:szCs w:val="28"/>
        </w:rPr>
        <w:t>- на содержание районного Дома культуры направлено 8491,5 тыс.</w:t>
      </w:r>
      <w:r w:rsidR="004443CD" w:rsidRPr="00307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bCs/>
          <w:sz w:val="28"/>
          <w:szCs w:val="28"/>
        </w:rPr>
        <w:t>руб., в т.</w:t>
      </w:r>
      <w:r w:rsidR="00192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bCs/>
          <w:sz w:val="28"/>
          <w:szCs w:val="28"/>
        </w:rPr>
        <w:t>ч. средства поселений в виде межбюджетных трансфертов по переданным полномочиям  7718,9 тыс.</w:t>
      </w:r>
      <w:r w:rsidR="004443CD" w:rsidRPr="00307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E26B3" w:rsidRPr="00307404" w:rsidRDefault="006E26B3" w:rsidP="006E26B3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404">
        <w:rPr>
          <w:rFonts w:ascii="Times New Roman" w:hAnsi="Times New Roman" w:cs="Times New Roman"/>
          <w:bCs/>
          <w:sz w:val="28"/>
          <w:szCs w:val="28"/>
        </w:rPr>
        <w:t>- на содержание районного музея  793,4 тыс.</w:t>
      </w:r>
      <w:r w:rsidR="004443CD" w:rsidRPr="00307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E26B3" w:rsidRPr="00307404" w:rsidRDefault="006E26B3" w:rsidP="006E26B3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404">
        <w:rPr>
          <w:rFonts w:ascii="Times New Roman" w:hAnsi="Times New Roman" w:cs="Times New Roman"/>
          <w:bCs/>
          <w:sz w:val="28"/>
          <w:szCs w:val="28"/>
        </w:rPr>
        <w:t>- на содержание районной библиотеки направлено 3023,4 тыс.</w:t>
      </w:r>
      <w:r w:rsidR="004443CD" w:rsidRPr="00307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E26B3" w:rsidRPr="00307404" w:rsidRDefault="006E26B3" w:rsidP="006E26B3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404">
        <w:rPr>
          <w:rFonts w:ascii="Times New Roman" w:hAnsi="Times New Roman" w:cs="Times New Roman"/>
          <w:bCs/>
          <w:sz w:val="28"/>
          <w:szCs w:val="28"/>
        </w:rPr>
        <w:t>- на содержание аппарата управления  1041,3 тыс.</w:t>
      </w:r>
      <w:r w:rsidR="00192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E26B3" w:rsidRPr="00307404" w:rsidRDefault="006E26B3" w:rsidP="006E26B3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404">
        <w:rPr>
          <w:rFonts w:ascii="Times New Roman" w:hAnsi="Times New Roman" w:cs="Times New Roman"/>
          <w:bCs/>
          <w:sz w:val="28"/>
          <w:szCs w:val="28"/>
        </w:rPr>
        <w:t>- на содержание централизованной бухгалтерии  1368,8 тыс.</w:t>
      </w:r>
      <w:r w:rsidR="004443CD" w:rsidRPr="00307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E26B3" w:rsidRPr="00307404" w:rsidRDefault="006E26B3" w:rsidP="006E26B3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404">
        <w:rPr>
          <w:rFonts w:ascii="Times New Roman" w:hAnsi="Times New Roman" w:cs="Times New Roman"/>
          <w:bCs/>
          <w:sz w:val="28"/>
          <w:szCs w:val="28"/>
        </w:rPr>
        <w:lastRenderedPageBreak/>
        <w:t>-на обеспечение расчетов за топливно-энергетические ресурсы, потребляемые муниципальными учреждениями  295,2 тыс.</w:t>
      </w:r>
      <w:r w:rsidR="004443CD" w:rsidRPr="00307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E26B3" w:rsidRPr="00307404" w:rsidRDefault="006E26B3" w:rsidP="006E26B3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404">
        <w:rPr>
          <w:rFonts w:ascii="Times New Roman" w:hAnsi="Times New Roman" w:cs="Times New Roman"/>
          <w:bCs/>
          <w:sz w:val="28"/>
          <w:szCs w:val="28"/>
        </w:rPr>
        <w:t xml:space="preserve">-на </w:t>
      </w:r>
      <w:proofErr w:type="spellStart"/>
      <w:r w:rsidRPr="00307404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307404">
        <w:rPr>
          <w:rFonts w:ascii="Times New Roman" w:hAnsi="Times New Roman" w:cs="Times New Roman"/>
          <w:bCs/>
          <w:sz w:val="28"/>
          <w:szCs w:val="28"/>
        </w:rPr>
        <w:t xml:space="preserve"> части расходов местных бюджетов по оплате труда работников муниципальных учреждений  1779,8 тыс.</w:t>
      </w:r>
      <w:r w:rsidR="004443CD" w:rsidRPr="00307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E26B3" w:rsidRPr="00307404" w:rsidRDefault="006E26B3" w:rsidP="006E26B3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404">
        <w:rPr>
          <w:rFonts w:ascii="Times New Roman" w:hAnsi="Times New Roman" w:cs="Times New Roman"/>
          <w:bCs/>
          <w:sz w:val="28"/>
          <w:szCs w:val="28"/>
        </w:rPr>
        <w:t>-на реализацию мероприятий по ремонту объектов культуры, находящихся в муниципальной собственности направлено 246,7 тыс.</w:t>
      </w:r>
      <w:r w:rsidR="004443CD" w:rsidRPr="00307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E26B3" w:rsidRPr="00307404" w:rsidRDefault="006E26B3" w:rsidP="006E26B3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404">
        <w:rPr>
          <w:rFonts w:ascii="Times New Roman" w:hAnsi="Times New Roman" w:cs="Times New Roman"/>
          <w:bCs/>
          <w:sz w:val="28"/>
          <w:szCs w:val="28"/>
        </w:rPr>
        <w:t xml:space="preserve">-на реализацию мероприятий муниципальных целевых программ «Культура </w:t>
      </w:r>
      <w:proofErr w:type="spellStart"/>
      <w:r w:rsidRPr="00307404">
        <w:rPr>
          <w:rFonts w:ascii="Times New Roman" w:hAnsi="Times New Roman" w:cs="Times New Roman"/>
          <w:bCs/>
          <w:sz w:val="28"/>
          <w:szCs w:val="28"/>
        </w:rPr>
        <w:t>Родинского</w:t>
      </w:r>
      <w:proofErr w:type="spellEnd"/>
      <w:r w:rsidRPr="00307404">
        <w:rPr>
          <w:rFonts w:ascii="Times New Roman" w:hAnsi="Times New Roman" w:cs="Times New Roman"/>
          <w:bCs/>
          <w:sz w:val="28"/>
          <w:szCs w:val="28"/>
        </w:rPr>
        <w:t xml:space="preserve"> района», «Молодежная политика в </w:t>
      </w:r>
      <w:proofErr w:type="spellStart"/>
      <w:r w:rsidRPr="00307404">
        <w:rPr>
          <w:rFonts w:ascii="Times New Roman" w:hAnsi="Times New Roman" w:cs="Times New Roman"/>
          <w:bCs/>
          <w:sz w:val="28"/>
          <w:szCs w:val="28"/>
        </w:rPr>
        <w:t>Родинском</w:t>
      </w:r>
      <w:proofErr w:type="spellEnd"/>
      <w:r w:rsidRPr="00307404">
        <w:rPr>
          <w:rFonts w:ascii="Times New Roman" w:hAnsi="Times New Roman" w:cs="Times New Roman"/>
          <w:bCs/>
          <w:sz w:val="28"/>
          <w:szCs w:val="28"/>
        </w:rPr>
        <w:t xml:space="preserve"> районе», «Патриотическое воспитание граждан в муниципальном образовании </w:t>
      </w:r>
      <w:proofErr w:type="spellStart"/>
      <w:r w:rsidRPr="00307404">
        <w:rPr>
          <w:rFonts w:ascii="Times New Roman" w:hAnsi="Times New Roman" w:cs="Times New Roman"/>
          <w:bCs/>
          <w:sz w:val="28"/>
          <w:szCs w:val="28"/>
        </w:rPr>
        <w:t>Родинский</w:t>
      </w:r>
      <w:proofErr w:type="spellEnd"/>
      <w:r w:rsidRPr="00307404">
        <w:rPr>
          <w:rFonts w:ascii="Times New Roman" w:hAnsi="Times New Roman" w:cs="Times New Roman"/>
          <w:bCs/>
          <w:sz w:val="28"/>
          <w:szCs w:val="28"/>
        </w:rPr>
        <w:t xml:space="preserve"> район», «Формирование здорового образа жизни у населения </w:t>
      </w:r>
      <w:proofErr w:type="spellStart"/>
      <w:r w:rsidRPr="00307404">
        <w:rPr>
          <w:rFonts w:ascii="Times New Roman" w:hAnsi="Times New Roman" w:cs="Times New Roman"/>
          <w:bCs/>
          <w:sz w:val="28"/>
          <w:szCs w:val="28"/>
        </w:rPr>
        <w:t>Родинского</w:t>
      </w:r>
      <w:proofErr w:type="spellEnd"/>
      <w:r w:rsidRPr="00307404">
        <w:rPr>
          <w:rFonts w:ascii="Times New Roman" w:hAnsi="Times New Roman" w:cs="Times New Roman"/>
          <w:bCs/>
          <w:sz w:val="28"/>
          <w:szCs w:val="28"/>
        </w:rPr>
        <w:t xml:space="preserve"> района», «Противодействие экстремизму и терроризму в </w:t>
      </w:r>
      <w:proofErr w:type="spellStart"/>
      <w:r w:rsidRPr="00307404">
        <w:rPr>
          <w:rFonts w:ascii="Times New Roman" w:hAnsi="Times New Roman" w:cs="Times New Roman"/>
          <w:bCs/>
          <w:sz w:val="28"/>
          <w:szCs w:val="28"/>
        </w:rPr>
        <w:t>Родинском</w:t>
      </w:r>
      <w:proofErr w:type="spellEnd"/>
      <w:r w:rsidRPr="00307404">
        <w:rPr>
          <w:rFonts w:ascii="Times New Roman" w:hAnsi="Times New Roman" w:cs="Times New Roman"/>
          <w:bCs/>
          <w:sz w:val="28"/>
          <w:szCs w:val="28"/>
        </w:rPr>
        <w:t xml:space="preserve"> районе»   105,4 тыс.</w:t>
      </w:r>
      <w:r w:rsidR="004443CD" w:rsidRPr="00307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bCs/>
          <w:sz w:val="28"/>
          <w:szCs w:val="28"/>
        </w:rPr>
        <w:t>руб.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 xml:space="preserve">По разделу «Социальная политика» произведены расходы в сумме 13946,4 </w:t>
      </w:r>
      <w:r w:rsidRPr="00307404"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 xml:space="preserve">тыс. руб. 2,57 % от общего объема расходов. Средства направлены </w:t>
      </w:r>
      <w:proofErr w:type="gramStart"/>
      <w:r w:rsidRPr="003074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07404">
        <w:rPr>
          <w:rFonts w:ascii="Times New Roman" w:hAnsi="Times New Roman" w:cs="Times New Roman"/>
          <w:sz w:val="28"/>
          <w:szCs w:val="28"/>
        </w:rPr>
        <w:t>:</w:t>
      </w:r>
    </w:p>
    <w:p w:rsidR="006E26B3" w:rsidRPr="00307404" w:rsidRDefault="006E26B3" w:rsidP="006E26B3">
      <w:pPr>
        <w:ind w:firstLine="709"/>
        <w:jc w:val="both"/>
        <w:rPr>
          <w:sz w:val="28"/>
          <w:szCs w:val="28"/>
        </w:rPr>
      </w:pPr>
      <w:r w:rsidRPr="00307404">
        <w:rPr>
          <w:sz w:val="28"/>
          <w:szCs w:val="28"/>
        </w:rPr>
        <w:t>-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 направлено</w:t>
      </w:r>
      <w:r w:rsidRPr="00307404">
        <w:rPr>
          <w:b/>
          <w:sz w:val="28"/>
          <w:szCs w:val="28"/>
        </w:rPr>
        <w:t xml:space="preserve"> </w:t>
      </w:r>
      <w:r w:rsidRPr="00307404">
        <w:rPr>
          <w:sz w:val="28"/>
          <w:szCs w:val="28"/>
        </w:rPr>
        <w:t>4,4 тыс.</w:t>
      </w:r>
      <w:r w:rsidR="00A671CF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</w:t>
      </w:r>
      <w:r w:rsidR="00A671CF" w:rsidRPr="00307404">
        <w:rPr>
          <w:sz w:val="28"/>
          <w:szCs w:val="28"/>
        </w:rPr>
        <w:t xml:space="preserve">лей </w:t>
      </w:r>
      <w:proofErr w:type="gramStart"/>
      <w:r w:rsidR="00A671CF" w:rsidRPr="00307404">
        <w:rPr>
          <w:sz w:val="28"/>
          <w:szCs w:val="28"/>
        </w:rPr>
        <w:t xml:space="preserve">( </w:t>
      </w:r>
      <w:proofErr w:type="gramEnd"/>
      <w:r w:rsidR="00A671CF" w:rsidRPr="00307404">
        <w:rPr>
          <w:sz w:val="28"/>
          <w:szCs w:val="28"/>
        </w:rPr>
        <w:t>за счет средств федерального бюджета)</w:t>
      </w:r>
      <w:r w:rsidRPr="00307404">
        <w:rPr>
          <w:sz w:val="28"/>
          <w:szCs w:val="28"/>
        </w:rPr>
        <w:t>;</w:t>
      </w:r>
    </w:p>
    <w:p w:rsidR="006E26B3" w:rsidRPr="00307404" w:rsidRDefault="006E26B3" w:rsidP="006E2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404">
        <w:rPr>
          <w:sz w:val="28"/>
          <w:szCs w:val="28"/>
        </w:rPr>
        <w:t>-на обеспечение жильем молодых семей в рамках подпрограммы «Обеспечение жильем молодых семей в Алтайском крае» государственной программы Алтайского края «Обеспечение доступным и комфортным жильем населения Алтайского края» за счет средств федерального бюджета направлено 133,2 тыс.</w:t>
      </w:r>
      <w:r w:rsidR="004443CD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руб., средства краевого бюджета  167,9 тыс.</w:t>
      </w:r>
      <w:r w:rsidR="004443CD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 xml:space="preserve">руб., </w:t>
      </w:r>
      <w:proofErr w:type="spellStart"/>
      <w:r w:rsidRPr="00307404">
        <w:rPr>
          <w:sz w:val="28"/>
          <w:szCs w:val="28"/>
        </w:rPr>
        <w:t>софинансирование</w:t>
      </w:r>
      <w:proofErr w:type="spellEnd"/>
      <w:r w:rsidRPr="00307404">
        <w:rPr>
          <w:sz w:val="28"/>
          <w:szCs w:val="28"/>
        </w:rPr>
        <w:t xml:space="preserve"> местного бюджета составило 167,9 тыс.</w:t>
      </w:r>
      <w:r w:rsidR="004443CD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руб.;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>-на компенсацию расходов граждан на коммунальные услуги и уголь для населения в целях соблюдения предельного индекса платы граждан за счет сре</w:t>
      </w:r>
      <w:proofErr w:type="gramStart"/>
      <w:r w:rsidRPr="00307404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307404">
        <w:rPr>
          <w:rFonts w:ascii="Times New Roman" w:hAnsi="Times New Roman" w:cs="Times New Roman"/>
          <w:sz w:val="28"/>
          <w:szCs w:val="28"/>
        </w:rPr>
        <w:t>аевого бюджета направлено 3384,1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руб.;</w:t>
      </w:r>
    </w:p>
    <w:p w:rsidR="006E26B3" w:rsidRPr="00307404" w:rsidRDefault="006E26B3" w:rsidP="006E26B3">
      <w:pPr>
        <w:pStyle w:val="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>-выплаты на содержание детей в семье опекуна и приемной семье  9452,2 тыс. руб.;</w:t>
      </w:r>
    </w:p>
    <w:p w:rsidR="006E26B3" w:rsidRPr="00307404" w:rsidRDefault="006E26B3" w:rsidP="006E26B3">
      <w:pPr>
        <w:pStyle w:val="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>-субсидии на компенсацию части родительской платы за содержание ребенка  518,7  тыс. руб.;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 xml:space="preserve">-на реализацию мероприятий муниципальной целевой программы </w:t>
      </w:r>
      <w:r w:rsidRPr="00307404">
        <w:rPr>
          <w:rFonts w:ascii="Times New Roman" w:hAnsi="Times New Roman"/>
          <w:sz w:val="28"/>
          <w:szCs w:val="28"/>
        </w:rPr>
        <w:t xml:space="preserve">«Демографическое развитие </w:t>
      </w:r>
      <w:proofErr w:type="spellStart"/>
      <w:r w:rsidRPr="00307404">
        <w:rPr>
          <w:rFonts w:ascii="Times New Roman" w:hAnsi="Times New Roman"/>
          <w:sz w:val="28"/>
          <w:szCs w:val="28"/>
        </w:rPr>
        <w:t>Родинского</w:t>
      </w:r>
      <w:proofErr w:type="spellEnd"/>
      <w:r w:rsidRPr="00307404">
        <w:rPr>
          <w:rFonts w:ascii="Times New Roman" w:hAnsi="Times New Roman"/>
          <w:sz w:val="28"/>
          <w:szCs w:val="28"/>
        </w:rPr>
        <w:t xml:space="preserve"> района» </w:t>
      </w:r>
      <w:r w:rsidRPr="00307404">
        <w:rPr>
          <w:rFonts w:ascii="Times New Roman" w:hAnsi="Times New Roman" w:cs="Times New Roman"/>
          <w:sz w:val="28"/>
          <w:szCs w:val="28"/>
        </w:rPr>
        <w:t xml:space="preserve"> 79,8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руб.;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>- на проведение социально-значимых мероприятий направлено 38,1 тыс.</w:t>
      </w:r>
      <w:r w:rsidR="004443CD" w:rsidRPr="00307404">
        <w:rPr>
          <w:rFonts w:ascii="Times New Roman" w:hAnsi="Times New Roman" w:cs="Times New Roman"/>
          <w:sz w:val="28"/>
          <w:szCs w:val="28"/>
        </w:rPr>
        <w:t xml:space="preserve"> </w:t>
      </w:r>
      <w:r w:rsidRPr="00307404">
        <w:rPr>
          <w:rFonts w:ascii="Times New Roman" w:hAnsi="Times New Roman" w:cs="Times New Roman"/>
          <w:sz w:val="28"/>
          <w:szCs w:val="28"/>
        </w:rPr>
        <w:t>руб.</w:t>
      </w:r>
    </w:p>
    <w:p w:rsidR="006E26B3" w:rsidRPr="00307404" w:rsidRDefault="006E26B3" w:rsidP="006E26B3">
      <w:pPr>
        <w:ind w:firstLine="856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По подразделу 1100 «Физическая культура и спорт» исполнение составило 12 306,5 тыс. руб. (2,27% от общего объема расходов), в том числе: </w:t>
      </w:r>
    </w:p>
    <w:p w:rsidR="006E26B3" w:rsidRPr="00307404" w:rsidRDefault="006E26B3" w:rsidP="006E26B3">
      <w:pPr>
        <w:ind w:firstLine="856"/>
        <w:jc w:val="both"/>
        <w:rPr>
          <w:sz w:val="28"/>
          <w:szCs w:val="28"/>
        </w:rPr>
      </w:pPr>
      <w:r w:rsidRPr="00307404">
        <w:rPr>
          <w:sz w:val="28"/>
          <w:szCs w:val="28"/>
        </w:rPr>
        <w:t>-на обеспечение деятельности учреждений массового спорта 11930,0 тыс. руб.;</w:t>
      </w:r>
    </w:p>
    <w:p w:rsidR="006E26B3" w:rsidRPr="00307404" w:rsidRDefault="006E26B3" w:rsidP="006E26B3">
      <w:pPr>
        <w:ind w:firstLine="856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-на реализацию  мероприятий муниципальной целевой программы </w:t>
      </w:r>
      <w:r w:rsidRPr="00307404">
        <w:rPr>
          <w:b/>
          <w:sz w:val="28"/>
          <w:szCs w:val="28"/>
        </w:rPr>
        <w:t xml:space="preserve"> </w:t>
      </w:r>
      <w:r w:rsidRPr="00307404">
        <w:rPr>
          <w:sz w:val="28"/>
          <w:szCs w:val="28"/>
        </w:rPr>
        <w:t xml:space="preserve">«Развитие физической культуры и спорта в </w:t>
      </w:r>
      <w:proofErr w:type="spellStart"/>
      <w:r w:rsidRPr="00307404">
        <w:rPr>
          <w:sz w:val="28"/>
          <w:szCs w:val="28"/>
        </w:rPr>
        <w:t>Родинском</w:t>
      </w:r>
      <w:proofErr w:type="spellEnd"/>
      <w:r w:rsidRPr="00307404">
        <w:rPr>
          <w:sz w:val="28"/>
          <w:szCs w:val="28"/>
        </w:rPr>
        <w:t xml:space="preserve"> районе»  376,4 тыс. руб.</w:t>
      </w:r>
    </w:p>
    <w:p w:rsidR="006E26B3" w:rsidRPr="00307404" w:rsidRDefault="006E26B3" w:rsidP="006E26B3">
      <w:pPr>
        <w:ind w:firstLine="856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По разделу 1200 «Периодическая печать и издательства»  исполнение составило 864,7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>. Средства направлены на оплату расходов по опубликованию нормативно-правовых актов  в средствах массовой информации.</w:t>
      </w:r>
    </w:p>
    <w:p w:rsidR="006E26B3" w:rsidRPr="00307404" w:rsidRDefault="006E26B3" w:rsidP="006E26B3">
      <w:pPr>
        <w:ind w:firstLine="856"/>
        <w:jc w:val="both"/>
        <w:rPr>
          <w:sz w:val="28"/>
          <w:szCs w:val="28"/>
        </w:rPr>
      </w:pPr>
      <w:r w:rsidRPr="00307404">
        <w:rPr>
          <w:sz w:val="28"/>
          <w:szCs w:val="28"/>
        </w:rPr>
        <w:lastRenderedPageBreak/>
        <w:t xml:space="preserve">По разделу 1300 «Обслуживание государственного (муниципального) долга исполнение составило 0,9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 xml:space="preserve">. Средства </w:t>
      </w:r>
      <w:r w:rsidRPr="00307404">
        <w:rPr>
          <w:bCs/>
          <w:sz w:val="28"/>
          <w:szCs w:val="28"/>
        </w:rPr>
        <w:t>направлены на погашение процентов по бюджетному кредиту.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>Расходы по разделу 1400 «Межбюджетные трансферты общего характера бюджетам бюджетной системы Российской Федерации» составили 26662,2 тыс. руб., что составляет 4,91 % от общего объема расходов, в том числе: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 xml:space="preserve">-дотация на выравнивание поселениям   2002,0 тыс. руб., в </w:t>
      </w:r>
      <w:proofErr w:type="spellStart"/>
      <w:r w:rsidRPr="0030740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07404">
        <w:rPr>
          <w:rFonts w:ascii="Times New Roman" w:hAnsi="Times New Roman" w:cs="Times New Roman"/>
          <w:sz w:val="28"/>
          <w:szCs w:val="28"/>
        </w:rPr>
        <w:t xml:space="preserve">. за счет средств краевого бюджета  1386,0 </w:t>
      </w:r>
      <w:proofErr w:type="spellStart"/>
      <w:r w:rsidRPr="0030740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0740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740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07404">
        <w:rPr>
          <w:rFonts w:ascii="Times New Roman" w:hAnsi="Times New Roman" w:cs="Times New Roman"/>
          <w:sz w:val="28"/>
          <w:szCs w:val="28"/>
        </w:rPr>
        <w:t>.;</w:t>
      </w:r>
    </w:p>
    <w:p w:rsidR="006E26B3" w:rsidRPr="00307404" w:rsidRDefault="006E26B3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404">
        <w:rPr>
          <w:rFonts w:ascii="Times New Roman" w:hAnsi="Times New Roman" w:cs="Times New Roman"/>
          <w:sz w:val="28"/>
          <w:szCs w:val="28"/>
        </w:rPr>
        <w:t xml:space="preserve">-иные межбюджетные трансферты бюджетам сельских поселений на поддержание мер по обеспечению платежеспособности местных бюджетов 24660,2 тыс. руб. </w:t>
      </w:r>
    </w:p>
    <w:p w:rsidR="00262FEF" w:rsidRPr="00307404" w:rsidRDefault="00262FEF" w:rsidP="006E26B3">
      <w:pPr>
        <w:pStyle w:val="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2867" w:rsidRPr="00307404" w:rsidRDefault="00482867" w:rsidP="00262FEF">
      <w:pPr>
        <w:ind w:firstLine="142"/>
        <w:jc w:val="both"/>
        <w:rPr>
          <w:b/>
          <w:bCs/>
          <w:color w:val="000000"/>
          <w:kern w:val="36"/>
          <w:sz w:val="28"/>
          <w:szCs w:val="28"/>
        </w:rPr>
      </w:pPr>
      <w:r w:rsidRPr="00307404">
        <w:rPr>
          <w:b/>
          <w:bCs/>
          <w:color w:val="000000"/>
          <w:kern w:val="36"/>
          <w:sz w:val="28"/>
          <w:szCs w:val="28"/>
        </w:rPr>
        <w:t xml:space="preserve">Финансовая помощь  бюджетам поселений </w:t>
      </w:r>
      <w:r w:rsidR="0013121A" w:rsidRPr="00307404">
        <w:rPr>
          <w:b/>
          <w:bCs/>
          <w:color w:val="000000"/>
          <w:kern w:val="36"/>
          <w:sz w:val="28"/>
          <w:szCs w:val="28"/>
        </w:rPr>
        <w:t xml:space="preserve">за 9 месяцев </w:t>
      </w:r>
      <w:r w:rsidRPr="00307404">
        <w:rPr>
          <w:b/>
          <w:bCs/>
          <w:color w:val="000000"/>
          <w:kern w:val="36"/>
          <w:sz w:val="28"/>
          <w:szCs w:val="28"/>
        </w:rPr>
        <w:t xml:space="preserve"> 2025 гола:  </w:t>
      </w:r>
    </w:p>
    <w:p w:rsidR="00262FEF" w:rsidRPr="00307404" w:rsidRDefault="00262FEF" w:rsidP="00482867">
      <w:pPr>
        <w:ind w:firstLine="1080"/>
        <w:jc w:val="both"/>
        <w:rPr>
          <w:b/>
          <w:bCs/>
          <w:color w:val="000000"/>
          <w:kern w:val="36"/>
          <w:sz w:val="28"/>
          <w:szCs w:val="28"/>
        </w:rPr>
      </w:pPr>
    </w:p>
    <w:p w:rsidR="005860E6" w:rsidRPr="00307404" w:rsidRDefault="005860E6" w:rsidP="005860E6">
      <w:pPr>
        <w:ind w:firstLine="426"/>
        <w:jc w:val="both"/>
        <w:rPr>
          <w:bCs/>
          <w:color w:val="000000"/>
          <w:kern w:val="36"/>
          <w:sz w:val="28"/>
          <w:szCs w:val="28"/>
        </w:rPr>
      </w:pPr>
      <w:r w:rsidRPr="00307404">
        <w:rPr>
          <w:bCs/>
          <w:color w:val="000000"/>
          <w:kern w:val="36"/>
          <w:sz w:val="28"/>
          <w:szCs w:val="28"/>
        </w:rPr>
        <w:t>Финансовая помощь в виде дотаций бюджетам поселений на выравнивание бюджетной обеспеченности поселений  за 9 месяцев  2025 года составила</w:t>
      </w:r>
      <w:r w:rsidR="000B6E1F" w:rsidRPr="00307404">
        <w:rPr>
          <w:bCs/>
          <w:color w:val="000000"/>
          <w:kern w:val="36"/>
          <w:sz w:val="28"/>
          <w:szCs w:val="28"/>
        </w:rPr>
        <w:t xml:space="preserve"> </w:t>
      </w:r>
      <w:r w:rsidRPr="00307404">
        <w:rPr>
          <w:bCs/>
          <w:color w:val="000000"/>
          <w:kern w:val="36"/>
          <w:sz w:val="28"/>
          <w:szCs w:val="28"/>
        </w:rPr>
        <w:t xml:space="preserve">2002,0 </w:t>
      </w:r>
      <w:proofErr w:type="spellStart"/>
      <w:r w:rsidRPr="00307404">
        <w:rPr>
          <w:bCs/>
          <w:color w:val="000000"/>
          <w:kern w:val="36"/>
          <w:sz w:val="28"/>
          <w:szCs w:val="28"/>
        </w:rPr>
        <w:t>тыс</w:t>
      </w:r>
      <w:proofErr w:type="gramStart"/>
      <w:r w:rsidRPr="00307404">
        <w:rPr>
          <w:bCs/>
          <w:color w:val="000000"/>
          <w:kern w:val="36"/>
          <w:sz w:val="28"/>
          <w:szCs w:val="28"/>
        </w:rPr>
        <w:t>.р</w:t>
      </w:r>
      <w:proofErr w:type="gramEnd"/>
      <w:r w:rsidRPr="00307404">
        <w:rPr>
          <w:bCs/>
          <w:color w:val="000000"/>
          <w:kern w:val="36"/>
          <w:sz w:val="28"/>
          <w:szCs w:val="28"/>
        </w:rPr>
        <w:t>уб</w:t>
      </w:r>
      <w:proofErr w:type="spellEnd"/>
      <w:r w:rsidRPr="00307404">
        <w:rPr>
          <w:bCs/>
          <w:color w:val="000000"/>
          <w:kern w:val="36"/>
          <w:sz w:val="28"/>
          <w:szCs w:val="28"/>
        </w:rPr>
        <w:t xml:space="preserve">., в том числе: в виде дотации на выравнивание  из средств районного бюджета 616,0 тыс. руб., из них , </w:t>
      </w:r>
      <w:proofErr w:type="spellStart"/>
      <w:r w:rsidRPr="00307404">
        <w:rPr>
          <w:bCs/>
          <w:color w:val="000000"/>
          <w:kern w:val="36"/>
          <w:sz w:val="28"/>
          <w:szCs w:val="28"/>
        </w:rPr>
        <w:t>Мирненский</w:t>
      </w:r>
      <w:proofErr w:type="spellEnd"/>
      <w:r w:rsidRPr="00307404">
        <w:rPr>
          <w:bCs/>
          <w:color w:val="000000"/>
          <w:kern w:val="36"/>
          <w:sz w:val="28"/>
          <w:szCs w:val="28"/>
        </w:rPr>
        <w:t xml:space="preserve"> сельсовет 483,0 </w:t>
      </w:r>
      <w:proofErr w:type="spellStart"/>
      <w:r w:rsidRPr="00307404">
        <w:rPr>
          <w:bCs/>
          <w:color w:val="000000"/>
          <w:kern w:val="36"/>
          <w:sz w:val="28"/>
          <w:szCs w:val="28"/>
        </w:rPr>
        <w:t>тыс.руб</w:t>
      </w:r>
      <w:proofErr w:type="spellEnd"/>
      <w:r w:rsidRPr="00307404">
        <w:rPr>
          <w:bCs/>
          <w:color w:val="000000"/>
          <w:kern w:val="36"/>
          <w:sz w:val="28"/>
          <w:szCs w:val="28"/>
        </w:rPr>
        <w:t xml:space="preserve">.,  </w:t>
      </w:r>
      <w:proofErr w:type="spellStart"/>
      <w:r w:rsidRPr="00307404">
        <w:rPr>
          <w:bCs/>
          <w:color w:val="000000"/>
          <w:kern w:val="36"/>
          <w:sz w:val="28"/>
          <w:szCs w:val="28"/>
        </w:rPr>
        <w:t>Степновский</w:t>
      </w:r>
      <w:proofErr w:type="spellEnd"/>
      <w:r w:rsidRPr="00307404">
        <w:rPr>
          <w:bCs/>
          <w:color w:val="000000"/>
          <w:kern w:val="36"/>
          <w:sz w:val="28"/>
          <w:szCs w:val="28"/>
        </w:rPr>
        <w:t xml:space="preserve"> сельсовет 133,0 </w:t>
      </w:r>
      <w:proofErr w:type="spellStart"/>
      <w:r w:rsidRPr="00307404">
        <w:rPr>
          <w:bCs/>
          <w:color w:val="000000"/>
          <w:kern w:val="36"/>
          <w:sz w:val="28"/>
          <w:szCs w:val="28"/>
        </w:rPr>
        <w:t>тыс.руб</w:t>
      </w:r>
      <w:proofErr w:type="spellEnd"/>
      <w:r w:rsidRPr="00307404">
        <w:rPr>
          <w:bCs/>
          <w:color w:val="000000"/>
          <w:kern w:val="36"/>
          <w:sz w:val="28"/>
          <w:szCs w:val="28"/>
        </w:rPr>
        <w:t>. За счет средств краевого бюджета 1386,0 тысячи  рублей, в том числе по сельсоветам</w:t>
      </w:r>
      <w:r w:rsidR="00B774B6">
        <w:rPr>
          <w:bCs/>
          <w:color w:val="000000"/>
          <w:kern w:val="36"/>
          <w:sz w:val="28"/>
          <w:szCs w:val="28"/>
        </w:rPr>
        <w:t>;</w:t>
      </w:r>
      <w:r w:rsidRPr="00307404"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Зеленолуговской</w:t>
      </w:r>
      <w:proofErr w:type="spellEnd"/>
      <w:r w:rsidRPr="00307404">
        <w:rPr>
          <w:sz w:val="28"/>
          <w:szCs w:val="28"/>
        </w:rPr>
        <w:t xml:space="preserve"> 47,0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Каяушенский</w:t>
      </w:r>
      <w:proofErr w:type="spellEnd"/>
      <w:r w:rsidRPr="00307404">
        <w:rPr>
          <w:sz w:val="28"/>
          <w:szCs w:val="28"/>
        </w:rPr>
        <w:t xml:space="preserve"> 34,0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Кочкинский</w:t>
      </w:r>
      <w:proofErr w:type="spellEnd"/>
      <w:r w:rsidRPr="00307404">
        <w:rPr>
          <w:sz w:val="28"/>
          <w:szCs w:val="28"/>
        </w:rPr>
        <w:t xml:space="preserve"> 54,0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Мирненский</w:t>
      </w:r>
      <w:proofErr w:type="spellEnd"/>
      <w:r w:rsidRPr="00307404">
        <w:rPr>
          <w:sz w:val="28"/>
          <w:szCs w:val="28"/>
        </w:rPr>
        <w:t xml:space="preserve"> 126,0 тыс.</w:t>
      </w:r>
      <w:proofErr w:type="spellStart"/>
      <w:r w:rsidRPr="00307404">
        <w:rPr>
          <w:sz w:val="28"/>
          <w:szCs w:val="28"/>
        </w:rPr>
        <w:t>руб</w:t>
      </w:r>
      <w:proofErr w:type="spellEnd"/>
      <w:r w:rsidRPr="00307404">
        <w:rPr>
          <w:sz w:val="28"/>
          <w:szCs w:val="28"/>
        </w:rPr>
        <w:t xml:space="preserve">.,Покровский 53,0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Раздольненский</w:t>
      </w:r>
      <w:proofErr w:type="spellEnd"/>
      <w:r w:rsidRPr="00307404">
        <w:rPr>
          <w:sz w:val="28"/>
          <w:szCs w:val="28"/>
        </w:rPr>
        <w:t xml:space="preserve"> 68,0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760,0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Степновский</w:t>
      </w:r>
      <w:proofErr w:type="spellEnd"/>
      <w:r w:rsidRPr="00307404">
        <w:rPr>
          <w:sz w:val="28"/>
          <w:szCs w:val="28"/>
        </w:rPr>
        <w:t xml:space="preserve"> 91,0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 Степно-</w:t>
      </w:r>
      <w:proofErr w:type="spellStart"/>
      <w:r w:rsidRPr="00307404">
        <w:rPr>
          <w:sz w:val="28"/>
          <w:szCs w:val="28"/>
        </w:rPr>
        <w:t>Кучукский</w:t>
      </w:r>
      <w:proofErr w:type="spellEnd"/>
      <w:r w:rsidRPr="00307404">
        <w:rPr>
          <w:sz w:val="28"/>
          <w:szCs w:val="28"/>
        </w:rPr>
        <w:t xml:space="preserve"> 63,0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</w:t>
      </w:r>
      <w:r w:rsidR="0084638E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 xml:space="preserve">Центральный 60,0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Шаталовский</w:t>
      </w:r>
      <w:proofErr w:type="spellEnd"/>
      <w:r w:rsidRPr="00307404">
        <w:rPr>
          <w:sz w:val="28"/>
          <w:szCs w:val="28"/>
        </w:rPr>
        <w:t xml:space="preserve"> 30,0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</w:t>
      </w:r>
    </w:p>
    <w:p w:rsidR="005860E6" w:rsidRPr="00307404" w:rsidRDefault="005860E6" w:rsidP="005860E6">
      <w:pPr>
        <w:ind w:firstLine="426"/>
        <w:jc w:val="both"/>
        <w:rPr>
          <w:bCs/>
          <w:color w:val="000000"/>
          <w:kern w:val="36"/>
          <w:sz w:val="28"/>
          <w:szCs w:val="28"/>
        </w:rPr>
      </w:pPr>
      <w:r w:rsidRPr="00307404">
        <w:rPr>
          <w:bCs/>
          <w:color w:val="000000"/>
          <w:kern w:val="36"/>
          <w:sz w:val="28"/>
          <w:szCs w:val="28"/>
        </w:rPr>
        <w:t xml:space="preserve"> Кроме этого,</w:t>
      </w:r>
      <w:r w:rsidR="00122A19" w:rsidRPr="00307404">
        <w:rPr>
          <w:bCs/>
          <w:color w:val="000000"/>
          <w:kern w:val="36"/>
          <w:sz w:val="28"/>
          <w:szCs w:val="28"/>
        </w:rPr>
        <w:t xml:space="preserve"> за проверяемый период</w:t>
      </w:r>
      <w:r w:rsidRPr="00307404">
        <w:rPr>
          <w:bCs/>
          <w:color w:val="000000"/>
          <w:kern w:val="36"/>
          <w:sz w:val="28"/>
          <w:szCs w:val="28"/>
        </w:rPr>
        <w:t xml:space="preserve"> бюджетам поселений было выделено 24660,2 тыс</w:t>
      </w:r>
      <w:r w:rsidR="003169C4">
        <w:rPr>
          <w:bCs/>
          <w:color w:val="000000"/>
          <w:kern w:val="36"/>
          <w:sz w:val="28"/>
          <w:szCs w:val="28"/>
        </w:rPr>
        <w:t xml:space="preserve">. </w:t>
      </w:r>
      <w:r w:rsidRPr="00307404">
        <w:rPr>
          <w:bCs/>
          <w:color w:val="000000"/>
          <w:kern w:val="36"/>
          <w:sz w:val="28"/>
          <w:szCs w:val="28"/>
        </w:rPr>
        <w:t xml:space="preserve"> руб</w:t>
      </w:r>
      <w:r w:rsidR="003169C4">
        <w:rPr>
          <w:bCs/>
          <w:color w:val="000000"/>
          <w:kern w:val="36"/>
          <w:sz w:val="28"/>
          <w:szCs w:val="28"/>
        </w:rPr>
        <w:t xml:space="preserve">., </w:t>
      </w:r>
      <w:r w:rsidRPr="00307404">
        <w:rPr>
          <w:bCs/>
          <w:color w:val="000000"/>
          <w:kern w:val="36"/>
          <w:sz w:val="28"/>
          <w:szCs w:val="28"/>
        </w:rPr>
        <w:t xml:space="preserve"> в виде иных межбюджетных трансфертов </w:t>
      </w:r>
      <w:r w:rsidRPr="00307404">
        <w:rPr>
          <w:sz w:val="28"/>
          <w:szCs w:val="28"/>
        </w:rPr>
        <w:t>на поддержание мер по обеспечению платежеспособности местных бюджетов, в том числе по сельсоветам;</w:t>
      </w:r>
      <w:r w:rsidRPr="00307404">
        <w:rPr>
          <w:bCs/>
          <w:color w:val="000000"/>
          <w:kern w:val="36"/>
          <w:sz w:val="28"/>
          <w:szCs w:val="28"/>
        </w:rPr>
        <w:t xml:space="preserve">    </w:t>
      </w:r>
      <w:proofErr w:type="spellStart"/>
      <w:r w:rsidRPr="00307404">
        <w:rPr>
          <w:sz w:val="28"/>
          <w:szCs w:val="28"/>
        </w:rPr>
        <w:t>Зеленолуговской</w:t>
      </w:r>
      <w:proofErr w:type="spellEnd"/>
      <w:r w:rsidRPr="00307404">
        <w:rPr>
          <w:sz w:val="28"/>
          <w:szCs w:val="28"/>
        </w:rPr>
        <w:t xml:space="preserve"> 288,3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Каяушенский</w:t>
      </w:r>
      <w:proofErr w:type="spellEnd"/>
      <w:r w:rsidRPr="00307404">
        <w:rPr>
          <w:sz w:val="28"/>
          <w:szCs w:val="28"/>
        </w:rPr>
        <w:t xml:space="preserve"> 1080,8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Кочкинский</w:t>
      </w:r>
      <w:proofErr w:type="spellEnd"/>
      <w:r w:rsidRPr="00307404">
        <w:rPr>
          <w:sz w:val="28"/>
          <w:szCs w:val="28"/>
        </w:rPr>
        <w:t xml:space="preserve"> 3563,7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Мирненский</w:t>
      </w:r>
      <w:proofErr w:type="spellEnd"/>
      <w:r w:rsidRPr="00307404">
        <w:rPr>
          <w:sz w:val="28"/>
          <w:szCs w:val="28"/>
        </w:rPr>
        <w:t xml:space="preserve"> 977,5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</w:t>
      </w:r>
      <w:r w:rsidR="0084638E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 xml:space="preserve">Покровский 793,2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Раздольненский</w:t>
      </w:r>
      <w:proofErr w:type="spellEnd"/>
      <w:r w:rsidRPr="00307404">
        <w:rPr>
          <w:sz w:val="28"/>
          <w:szCs w:val="28"/>
        </w:rPr>
        <w:t xml:space="preserve"> 4474,3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7392,4тыс.руб., </w:t>
      </w:r>
      <w:proofErr w:type="spellStart"/>
      <w:r w:rsidRPr="00307404">
        <w:rPr>
          <w:sz w:val="28"/>
          <w:szCs w:val="28"/>
        </w:rPr>
        <w:t>Степновский</w:t>
      </w:r>
      <w:proofErr w:type="spellEnd"/>
      <w:r w:rsidRPr="00307404">
        <w:rPr>
          <w:sz w:val="28"/>
          <w:szCs w:val="28"/>
        </w:rPr>
        <w:t xml:space="preserve"> 1450,0тыс.руб., Степно-</w:t>
      </w:r>
      <w:proofErr w:type="spellStart"/>
      <w:r w:rsidRPr="00307404">
        <w:rPr>
          <w:sz w:val="28"/>
          <w:szCs w:val="28"/>
        </w:rPr>
        <w:t>Кучукский</w:t>
      </w:r>
      <w:proofErr w:type="spellEnd"/>
      <w:r w:rsidRPr="00307404">
        <w:rPr>
          <w:sz w:val="28"/>
          <w:szCs w:val="28"/>
        </w:rPr>
        <w:t xml:space="preserve"> 1079,0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</w:t>
      </w:r>
      <w:r w:rsidR="003169C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Центральный 1</w:t>
      </w:r>
      <w:r w:rsidR="00122A19" w:rsidRPr="00307404">
        <w:rPr>
          <w:sz w:val="28"/>
          <w:szCs w:val="28"/>
        </w:rPr>
        <w:t>582,2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</w:t>
      </w:r>
      <w:r w:rsidR="0084638E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Шаталовский</w:t>
      </w:r>
      <w:proofErr w:type="spellEnd"/>
      <w:r w:rsidRPr="00307404">
        <w:rPr>
          <w:sz w:val="28"/>
          <w:szCs w:val="28"/>
        </w:rPr>
        <w:t xml:space="preserve"> </w:t>
      </w:r>
      <w:r w:rsidR="00122A19" w:rsidRPr="00307404">
        <w:rPr>
          <w:sz w:val="28"/>
          <w:szCs w:val="28"/>
        </w:rPr>
        <w:t>1468,0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 Ярослав-</w:t>
      </w:r>
      <w:proofErr w:type="spellStart"/>
      <w:r w:rsidRPr="00307404">
        <w:rPr>
          <w:sz w:val="28"/>
          <w:szCs w:val="28"/>
        </w:rPr>
        <w:t>Логовской</w:t>
      </w:r>
      <w:proofErr w:type="spellEnd"/>
      <w:r w:rsidRPr="00307404">
        <w:rPr>
          <w:sz w:val="28"/>
          <w:szCs w:val="28"/>
        </w:rPr>
        <w:t xml:space="preserve"> </w:t>
      </w:r>
      <w:r w:rsidR="00122A19" w:rsidRPr="00307404">
        <w:rPr>
          <w:sz w:val="28"/>
          <w:szCs w:val="28"/>
        </w:rPr>
        <w:t>510,8</w:t>
      </w:r>
      <w:r w:rsidRPr="00307404">
        <w:rPr>
          <w:sz w:val="28"/>
          <w:szCs w:val="28"/>
        </w:rPr>
        <w:t>тыс.руб.</w:t>
      </w:r>
    </w:p>
    <w:p w:rsidR="00642CC1" w:rsidRDefault="005860E6" w:rsidP="005860E6">
      <w:pPr>
        <w:ind w:firstLine="426"/>
        <w:jc w:val="both"/>
        <w:rPr>
          <w:sz w:val="28"/>
          <w:szCs w:val="28"/>
        </w:rPr>
      </w:pPr>
      <w:r w:rsidRPr="00307404">
        <w:rPr>
          <w:bCs/>
          <w:color w:val="000000"/>
          <w:kern w:val="36"/>
          <w:sz w:val="28"/>
          <w:szCs w:val="28"/>
        </w:rPr>
        <w:t xml:space="preserve">  Межбюджетные трансферты, передаваемые бюджетам сельских поселений из районного бюджета на осуществление части полномочий по решению вопросов местного значения в соответствии с     заключенными   соглашениями  за </w:t>
      </w:r>
      <w:r w:rsidR="00122A19" w:rsidRPr="00307404">
        <w:rPr>
          <w:bCs/>
          <w:color w:val="000000"/>
          <w:kern w:val="36"/>
          <w:sz w:val="28"/>
          <w:szCs w:val="28"/>
        </w:rPr>
        <w:t xml:space="preserve">9 месяцев 2025 года </w:t>
      </w:r>
      <w:r w:rsidRPr="00307404">
        <w:rPr>
          <w:bCs/>
          <w:color w:val="000000"/>
          <w:kern w:val="36"/>
          <w:sz w:val="28"/>
          <w:szCs w:val="28"/>
        </w:rPr>
        <w:t xml:space="preserve">   выделено </w:t>
      </w:r>
      <w:r w:rsidR="00122A19" w:rsidRPr="00307404">
        <w:rPr>
          <w:bCs/>
          <w:color w:val="000000"/>
          <w:kern w:val="36"/>
          <w:sz w:val="28"/>
          <w:szCs w:val="28"/>
        </w:rPr>
        <w:t>7644,8</w:t>
      </w:r>
      <w:r w:rsidRPr="00307404">
        <w:rPr>
          <w:bCs/>
          <w:color w:val="000000"/>
          <w:kern w:val="36"/>
          <w:sz w:val="28"/>
          <w:szCs w:val="28"/>
        </w:rPr>
        <w:t xml:space="preserve"> </w:t>
      </w:r>
      <w:r w:rsidRPr="00307404">
        <w:rPr>
          <w:sz w:val="28"/>
          <w:szCs w:val="28"/>
        </w:rPr>
        <w:t>тыс. руб.,</w:t>
      </w:r>
      <w:r w:rsidR="008E0902">
        <w:rPr>
          <w:sz w:val="28"/>
          <w:szCs w:val="28"/>
        </w:rPr>
        <w:t xml:space="preserve"> </w:t>
      </w:r>
      <w:r w:rsidR="00B774B6">
        <w:rPr>
          <w:sz w:val="28"/>
          <w:szCs w:val="28"/>
        </w:rPr>
        <w:t>в</w:t>
      </w:r>
      <w:r w:rsidR="008E0902">
        <w:rPr>
          <w:sz w:val="28"/>
          <w:szCs w:val="28"/>
        </w:rPr>
        <w:t xml:space="preserve"> том числе;</w:t>
      </w:r>
    </w:p>
    <w:p w:rsidR="005860E6" w:rsidRPr="00307404" w:rsidRDefault="005860E6" w:rsidP="005860E6">
      <w:pPr>
        <w:ind w:firstLine="426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</w:t>
      </w:r>
      <w:r w:rsidR="008E0902">
        <w:rPr>
          <w:sz w:val="28"/>
          <w:szCs w:val="28"/>
        </w:rPr>
        <w:t>Н</w:t>
      </w:r>
      <w:r w:rsidRPr="00307404">
        <w:rPr>
          <w:sz w:val="28"/>
          <w:szCs w:val="28"/>
        </w:rPr>
        <w:t xml:space="preserve">а  осуществление дорожной деятельности в отношении автомобильных дорог местного значения выделено </w:t>
      </w:r>
      <w:r w:rsidR="00122A19" w:rsidRPr="00307404">
        <w:rPr>
          <w:sz w:val="28"/>
          <w:szCs w:val="28"/>
        </w:rPr>
        <w:t>7021,0</w:t>
      </w:r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 xml:space="preserve">уб., в том числе по сельсоветам; </w:t>
      </w:r>
      <w:proofErr w:type="spellStart"/>
      <w:r w:rsidRPr="00307404">
        <w:rPr>
          <w:sz w:val="28"/>
          <w:szCs w:val="28"/>
        </w:rPr>
        <w:t>Зеленолуговской</w:t>
      </w:r>
      <w:proofErr w:type="spellEnd"/>
      <w:r w:rsidRPr="00307404">
        <w:rPr>
          <w:sz w:val="28"/>
          <w:szCs w:val="28"/>
        </w:rPr>
        <w:t xml:space="preserve"> 70,0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Каяушенский</w:t>
      </w:r>
      <w:proofErr w:type="spellEnd"/>
      <w:r w:rsidRPr="00307404">
        <w:rPr>
          <w:sz w:val="28"/>
          <w:szCs w:val="28"/>
        </w:rPr>
        <w:t xml:space="preserve"> 73</w:t>
      </w:r>
      <w:r w:rsidR="00122A19" w:rsidRPr="00307404">
        <w:rPr>
          <w:sz w:val="28"/>
          <w:szCs w:val="28"/>
        </w:rPr>
        <w:t>6</w:t>
      </w:r>
      <w:r w:rsidRPr="00307404">
        <w:rPr>
          <w:sz w:val="28"/>
          <w:szCs w:val="28"/>
        </w:rPr>
        <w:t xml:space="preserve">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Кочкинский</w:t>
      </w:r>
      <w:proofErr w:type="spellEnd"/>
      <w:r w:rsidRPr="00307404">
        <w:rPr>
          <w:sz w:val="28"/>
          <w:szCs w:val="28"/>
        </w:rPr>
        <w:t xml:space="preserve"> </w:t>
      </w:r>
      <w:r w:rsidR="00122A19" w:rsidRPr="00307404">
        <w:rPr>
          <w:sz w:val="28"/>
          <w:szCs w:val="28"/>
        </w:rPr>
        <w:t>390,9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Мирненский</w:t>
      </w:r>
      <w:proofErr w:type="spellEnd"/>
      <w:r w:rsidRPr="00307404">
        <w:rPr>
          <w:sz w:val="28"/>
          <w:szCs w:val="28"/>
        </w:rPr>
        <w:t xml:space="preserve"> 1</w:t>
      </w:r>
      <w:r w:rsidR="00122A19" w:rsidRPr="00307404">
        <w:rPr>
          <w:sz w:val="28"/>
          <w:szCs w:val="28"/>
        </w:rPr>
        <w:t>73,9</w:t>
      </w:r>
      <w:r w:rsidRPr="00307404">
        <w:rPr>
          <w:sz w:val="28"/>
          <w:szCs w:val="28"/>
        </w:rPr>
        <w:t xml:space="preserve"> тыс.</w:t>
      </w:r>
      <w:proofErr w:type="spellStart"/>
      <w:r w:rsidRPr="00307404">
        <w:rPr>
          <w:sz w:val="28"/>
          <w:szCs w:val="28"/>
        </w:rPr>
        <w:t>руб</w:t>
      </w:r>
      <w:proofErr w:type="spellEnd"/>
      <w:r w:rsidRPr="00307404">
        <w:rPr>
          <w:sz w:val="28"/>
          <w:szCs w:val="28"/>
        </w:rPr>
        <w:t xml:space="preserve">.,Покровский 40,0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Раздольненский</w:t>
      </w:r>
      <w:proofErr w:type="spellEnd"/>
      <w:r w:rsidRPr="00307404">
        <w:rPr>
          <w:sz w:val="28"/>
          <w:szCs w:val="28"/>
        </w:rPr>
        <w:t xml:space="preserve"> </w:t>
      </w:r>
      <w:r w:rsidR="00122A19" w:rsidRPr="00307404">
        <w:rPr>
          <w:sz w:val="28"/>
          <w:szCs w:val="28"/>
        </w:rPr>
        <w:t>1094,3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</w:t>
      </w:r>
      <w:r w:rsidR="00122A19" w:rsidRPr="00307404">
        <w:rPr>
          <w:sz w:val="28"/>
          <w:szCs w:val="28"/>
        </w:rPr>
        <w:t>2675,3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Степновский</w:t>
      </w:r>
      <w:proofErr w:type="spellEnd"/>
      <w:r w:rsidRPr="00307404">
        <w:rPr>
          <w:sz w:val="28"/>
          <w:szCs w:val="28"/>
        </w:rPr>
        <w:t xml:space="preserve"> </w:t>
      </w:r>
      <w:r w:rsidR="00122A19" w:rsidRPr="00307404">
        <w:rPr>
          <w:sz w:val="28"/>
          <w:szCs w:val="28"/>
        </w:rPr>
        <w:t>380,0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 Степно-</w:t>
      </w:r>
      <w:proofErr w:type="spellStart"/>
      <w:r w:rsidRPr="00307404">
        <w:rPr>
          <w:sz w:val="28"/>
          <w:szCs w:val="28"/>
        </w:rPr>
        <w:t>Кучукский</w:t>
      </w:r>
      <w:proofErr w:type="spellEnd"/>
      <w:r w:rsidRPr="00307404">
        <w:rPr>
          <w:sz w:val="28"/>
          <w:szCs w:val="28"/>
        </w:rPr>
        <w:t xml:space="preserve"> </w:t>
      </w:r>
      <w:r w:rsidR="00122A19" w:rsidRPr="00307404">
        <w:rPr>
          <w:sz w:val="28"/>
          <w:szCs w:val="28"/>
        </w:rPr>
        <w:t>321</w:t>
      </w:r>
      <w:r w:rsidRPr="00307404">
        <w:rPr>
          <w:sz w:val="28"/>
          <w:szCs w:val="28"/>
        </w:rPr>
        <w:t>,8 тыс.</w:t>
      </w:r>
      <w:proofErr w:type="spellStart"/>
      <w:r w:rsidRPr="00307404">
        <w:rPr>
          <w:sz w:val="28"/>
          <w:szCs w:val="28"/>
        </w:rPr>
        <w:t>руб</w:t>
      </w:r>
      <w:proofErr w:type="spellEnd"/>
      <w:r w:rsidRPr="00307404">
        <w:rPr>
          <w:sz w:val="28"/>
          <w:szCs w:val="28"/>
        </w:rPr>
        <w:t xml:space="preserve">.,Центральный 730,5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Шаталовский</w:t>
      </w:r>
      <w:proofErr w:type="spellEnd"/>
      <w:r w:rsidRPr="00307404">
        <w:rPr>
          <w:sz w:val="28"/>
          <w:szCs w:val="28"/>
        </w:rPr>
        <w:t xml:space="preserve"> 166,0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 Ярослав-</w:t>
      </w:r>
      <w:proofErr w:type="spellStart"/>
      <w:r w:rsidRPr="00307404">
        <w:rPr>
          <w:sz w:val="28"/>
          <w:szCs w:val="28"/>
        </w:rPr>
        <w:t>Логовской</w:t>
      </w:r>
      <w:proofErr w:type="spellEnd"/>
      <w:r w:rsidRPr="00307404">
        <w:rPr>
          <w:sz w:val="28"/>
          <w:szCs w:val="28"/>
        </w:rPr>
        <w:t xml:space="preserve"> </w:t>
      </w:r>
      <w:r w:rsidR="00122A19" w:rsidRPr="00307404">
        <w:rPr>
          <w:sz w:val="28"/>
          <w:szCs w:val="28"/>
        </w:rPr>
        <w:t>242,3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</w:t>
      </w:r>
    </w:p>
    <w:p w:rsidR="00122A19" w:rsidRPr="00307404" w:rsidRDefault="00122A19" w:rsidP="005860E6">
      <w:pPr>
        <w:ind w:firstLine="426"/>
        <w:jc w:val="both"/>
        <w:rPr>
          <w:sz w:val="28"/>
          <w:szCs w:val="28"/>
        </w:rPr>
      </w:pPr>
      <w:r w:rsidRPr="00307404">
        <w:rPr>
          <w:sz w:val="28"/>
          <w:szCs w:val="28"/>
        </w:rPr>
        <w:lastRenderedPageBreak/>
        <w:t>На организацию электро-, тепл</w:t>
      </w:r>
      <w:proofErr w:type="gramStart"/>
      <w:r w:rsidRPr="00307404">
        <w:rPr>
          <w:sz w:val="28"/>
          <w:szCs w:val="28"/>
        </w:rPr>
        <w:t>о-</w:t>
      </w:r>
      <w:proofErr w:type="gramEnd"/>
      <w:r w:rsidRPr="00307404">
        <w:rPr>
          <w:sz w:val="28"/>
          <w:szCs w:val="28"/>
        </w:rPr>
        <w:t>, газо- и водоснабжения населения; утверждение правил землепользования и застройки выделено</w:t>
      </w:r>
      <w:r w:rsidR="009D3C99" w:rsidRPr="00307404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 xml:space="preserve">106,6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в том числе по сельсоветам; </w:t>
      </w:r>
      <w:proofErr w:type="spellStart"/>
      <w:r w:rsidRPr="00307404">
        <w:rPr>
          <w:sz w:val="28"/>
          <w:szCs w:val="28"/>
        </w:rPr>
        <w:t>Зеленолуговской</w:t>
      </w:r>
      <w:proofErr w:type="spellEnd"/>
      <w:r w:rsidRPr="00307404">
        <w:rPr>
          <w:sz w:val="28"/>
          <w:szCs w:val="28"/>
        </w:rPr>
        <w:t xml:space="preserve"> 1,0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Каяушенский</w:t>
      </w:r>
      <w:proofErr w:type="spellEnd"/>
      <w:r w:rsidRPr="00307404">
        <w:rPr>
          <w:sz w:val="28"/>
          <w:szCs w:val="28"/>
        </w:rPr>
        <w:t xml:space="preserve"> 61,0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Кочкинский</w:t>
      </w:r>
      <w:proofErr w:type="spellEnd"/>
      <w:r w:rsidRPr="00307404">
        <w:rPr>
          <w:sz w:val="28"/>
          <w:szCs w:val="28"/>
        </w:rPr>
        <w:t xml:space="preserve"> 1,0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Мирненский</w:t>
      </w:r>
      <w:proofErr w:type="spellEnd"/>
      <w:r w:rsidRPr="00307404">
        <w:rPr>
          <w:sz w:val="28"/>
          <w:szCs w:val="28"/>
        </w:rPr>
        <w:t xml:space="preserve"> 1,3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</w:t>
      </w:r>
      <w:r w:rsidR="0084638E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 xml:space="preserve">Покровский 31,0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Раздольненский</w:t>
      </w:r>
      <w:proofErr w:type="spellEnd"/>
      <w:r w:rsidRPr="00307404">
        <w:rPr>
          <w:sz w:val="28"/>
          <w:szCs w:val="28"/>
        </w:rPr>
        <w:t xml:space="preserve"> 1,0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</w:t>
      </w:r>
      <w:r w:rsidR="009D3C99" w:rsidRPr="00307404">
        <w:rPr>
          <w:sz w:val="28"/>
          <w:szCs w:val="28"/>
        </w:rPr>
        <w:t>5,3</w:t>
      </w:r>
      <w:r w:rsidRPr="00307404">
        <w:rPr>
          <w:sz w:val="28"/>
          <w:szCs w:val="28"/>
        </w:rPr>
        <w:t xml:space="preserve">тыс.руб., </w:t>
      </w:r>
      <w:proofErr w:type="spellStart"/>
      <w:r w:rsidRPr="00307404">
        <w:rPr>
          <w:sz w:val="28"/>
          <w:szCs w:val="28"/>
        </w:rPr>
        <w:t>Степновский</w:t>
      </w:r>
      <w:proofErr w:type="spellEnd"/>
      <w:r w:rsidRPr="00307404">
        <w:rPr>
          <w:sz w:val="28"/>
          <w:szCs w:val="28"/>
        </w:rPr>
        <w:t xml:space="preserve"> 1,0тыс.руб., Степно-</w:t>
      </w:r>
      <w:proofErr w:type="spellStart"/>
      <w:r w:rsidRPr="00307404">
        <w:rPr>
          <w:sz w:val="28"/>
          <w:szCs w:val="28"/>
        </w:rPr>
        <w:t>Кучукский</w:t>
      </w:r>
      <w:proofErr w:type="spellEnd"/>
      <w:r w:rsidRPr="00307404">
        <w:rPr>
          <w:sz w:val="28"/>
          <w:szCs w:val="28"/>
        </w:rPr>
        <w:t xml:space="preserve"> 1,0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</w:t>
      </w:r>
      <w:r w:rsidR="0084638E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Центральный 1</w:t>
      </w:r>
      <w:r w:rsidR="009D3C99" w:rsidRPr="00307404">
        <w:rPr>
          <w:sz w:val="28"/>
          <w:szCs w:val="28"/>
        </w:rPr>
        <w:t>,0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Шаталовский</w:t>
      </w:r>
      <w:proofErr w:type="spellEnd"/>
      <w:r w:rsidRPr="00307404">
        <w:rPr>
          <w:sz w:val="28"/>
          <w:szCs w:val="28"/>
        </w:rPr>
        <w:t xml:space="preserve"> 1,0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 Ярослав-</w:t>
      </w:r>
      <w:proofErr w:type="spellStart"/>
      <w:r w:rsidRPr="00307404">
        <w:rPr>
          <w:sz w:val="28"/>
          <w:szCs w:val="28"/>
        </w:rPr>
        <w:t>Логовской</w:t>
      </w:r>
      <w:proofErr w:type="spellEnd"/>
      <w:r w:rsidRPr="00307404">
        <w:rPr>
          <w:sz w:val="28"/>
          <w:szCs w:val="28"/>
        </w:rPr>
        <w:t xml:space="preserve"> </w:t>
      </w:r>
      <w:r w:rsidR="009D3C99" w:rsidRPr="00307404">
        <w:rPr>
          <w:sz w:val="28"/>
          <w:szCs w:val="28"/>
        </w:rPr>
        <w:t>1,0</w:t>
      </w:r>
      <w:r w:rsidRPr="00307404">
        <w:rPr>
          <w:sz w:val="28"/>
          <w:szCs w:val="28"/>
        </w:rPr>
        <w:t>тыс.руб</w:t>
      </w:r>
    </w:p>
    <w:p w:rsidR="005860E6" w:rsidRPr="00307404" w:rsidRDefault="005860E6" w:rsidP="005860E6">
      <w:pPr>
        <w:ind w:firstLine="426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На организацию строительства и содержания муниципального жилищного фонда выделено </w:t>
      </w:r>
      <w:r w:rsidR="009D3C99" w:rsidRPr="00307404">
        <w:rPr>
          <w:sz w:val="28"/>
          <w:szCs w:val="28"/>
        </w:rPr>
        <w:t>104,5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>,</w:t>
      </w:r>
      <w:r w:rsidR="009D3C99" w:rsidRPr="00307404">
        <w:rPr>
          <w:sz w:val="28"/>
          <w:szCs w:val="28"/>
        </w:rPr>
        <w:t xml:space="preserve"> по трем сельсоветам</w:t>
      </w:r>
      <w:r w:rsidRPr="00307404">
        <w:rPr>
          <w:sz w:val="28"/>
          <w:szCs w:val="28"/>
        </w:rPr>
        <w:t xml:space="preserve">; </w:t>
      </w:r>
      <w:proofErr w:type="spellStart"/>
      <w:r w:rsidR="009D3C99" w:rsidRPr="00307404">
        <w:rPr>
          <w:sz w:val="28"/>
          <w:szCs w:val="28"/>
        </w:rPr>
        <w:t>Раздольненский</w:t>
      </w:r>
      <w:proofErr w:type="spellEnd"/>
      <w:r w:rsidR="009D3C99" w:rsidRPr="00307404">
        <w:rPr>
          <w:sz w:val="28"/>
          <w:szCs w:val="28"/>
        </w:rPr>
        <w:t xml:space="preserve"> 13,9 </w:t>
      </w:r>
      <w:proofErr w:type="spellStart"/>
      <w:r w:rsidR="009D3C99" w:rsidRPr="00307404">
        <w:rPr>
          <w:sz w:val="28"/>
          <w:szCs w:val="28"/>
        </w:rPr>
        <w:t>тыс.руб</w:t>
      </w:r>
      <w:proofErr w:type="spellEnd"/>
      <w:r w:rsidR="009D3C99"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53,3 тыс.</w:t>
      </w:r>
      <w:proofErr w:type="spellStart"/>
      <w:r w:rsidRPr="00307404">
        <w:rPr>
          <w:sz w:val="28"/>
          <w:szCs w:val="28"/>
        </w:rPr>
        <w:t>руб</w:t>
      </w:r>
      <w:proofErr w:type="spellEnd"/>
      <w:r w:rsidRPr="00307404">
        <w:rPr>
          <w:sz w:val="28"/>
          <w:szCs w:val="28"/>
        </w:rPr>
        <w:t>.,</w:t>
      </w:r>
      <w:proofErr w:type="spellStart"/>
      <w:r w:rsidRPr="00307404">
        <w:rPr>
          <w:sz w:val="28"/>
          <w:szCs w:val="28"/>
        </w:rPr>
        <w:t>Степновский</w:t>
      </w:r>
      <w:proofErr w:type="spellEnd"/>
      <w:r w:rsidRPr="00307404">
        <w:rPr>
          <w:sz w:val="28"/>
          <w:szCs w:val="28"/>
        </w:rPr>
        <w:t xml:space="preserve"> </w:t>
      </w:r>
      <w:r w:rsidR="009D3C99" w:rsidRPr="00307404">
        <w:rPr>
          <w:sz w:val="28"/>
          <w:szCs w:val="28"/>
        </w:rPr>
        <w:t>37</w:t>
      </w:r>
      <w:r w:rsidRPr="00307404">
        <w:rPr>
          <w:sz w:val="28"/>
          <w:szCs w:val="28"/>
        </w:rPr>
        <w:t xml:space="preserve">,3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</w:t>
      </w:r>
    </w:p>
    <w:p w:rsidR="005860E6" w:rsidRPr="00307404" w:rsidRDefault="005860E6" w:rsidP="005860E6">
      <w:pPr>
        <w:ind w:firstLine="426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На организацию ритуальных услуг и содержание мест захоронения денежные средства выделены</w:t>
      </w:r>
      <w:r w:rsidR="009D3C99" w:rsidRPr="00307404">
        <w:rPr>
          <w:sz w:val="28"/>
          <w:szCs w:val="28"/>
        </w:rPr>
        <w:t xml:space="preserve"> по </w:t>
      </w:r>
      <w:proofErr w:type="spellStart"/>
      <w:r w:rsidR="009D3C99" w:rsidRPr="00307404">
        <w:rPr>
          <w:sz w:val="28"/>
          <w:szCs w:val="28"/>
        </w:rPr>
        <w:t>Каяушенскому</w:t>
      </w:r>
      <w:proofErr w:type="spellEnd"/>
      <w:r w:rsidR="009D3C99" w:rsidRPr="00307404">
        <w:rPr>
          <w:sz w:val="28"/>
          <w:szCs w:val="28"/>
        </w:rPr>
        <w:t xml:space="preserve"> сельсовету в сумме 10,0 </w:t>
      </w:r>
      <w:proofErr w:type="spellStart"/>
      <w:r w:rsidR="009D3C99" w:rsidRPr="00307404">
        <w:rPr>
          <w:sz w:val="28"/>
          <w:szCs w:val="28"/>
        </w:rPr>
        <w:t>тыс</w:t>
      </w:r>
      <w:proofErr w:type="gramStart"/>
      <w:r w:rsidR="009D3C99" w:rsidRPr="00307404">
        <w:rPr>
          <w:sz w:val="28"/>
          <w:szCs w:val="28"/>
        </w:rPr>
        <w:t>.р</w:t>
      </w:r>
      <w:proofErr w:type="gramEnd"/>
      <w:r w:rsidR="009D3C99" w:rsidRPr="00307404">
        <w:rPr>
          <w:sz w:val="28"/>
          <w:szCs w:val="28"/>
        </w:rPr>
        <w:t>уб</w:t>
      </w:r>
      <w:proofErr w:type="spellEnd"/>
      <w:r w:rsidR="009D3C99" w:rsidRPr="00307404">
        <w:rPr>
          <w:sz w:val="28"/>
          <w:szCs w:val="28"/>
        </w:rPr>
        <w:t>.,</w:t>
      </w:r>
      <w:r w:rsidRPr="00307404">
        <w:rPr>
          <w:sz w:val="28"/>
          <w:szCs w:val="28"/>
        </w:rPr>
        <w:t xml:space="preserve"> </w:t>
      </w:r>
      <w:r w:rsidR="009D3C99" w:rsidRPr="00307404">
        <w:rPr>
          <w:sz w:val="28"/>
          <w:szCs w:val="28"/>
        </w:rPr>
        <w:t xml:space="preserve">о Покровскому сельсовету в сумме  40,0 </w:t>
      </w:r>
      <w:proofErr w:type="spellStart"/>
      <w:r w:rsidR="009D3C99" w:rsidRPr="00307404">
        <w:rPr>
          <w:sz w:val="28"/>
          <w:szCs w:val="28"/>
        </w:rPr>
        <w:t>тыс.руб</w:t>
      </w:r>
      <w:proofErr w:type="spellEnd"/>
      <w:r w:rsidR="009D3C99"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Родинскому</w:t>
      </w:r>
      <w:proofErr w:type="spellEnd"/>
      <w:r w:rsidRPr="00307404">
        <w:rPr>
          <w:sz w:val="28"/>
          <w:szCs w:val="28"/>
        </w:rPr>
        <w:t xml:space="preserve"> сельсовету в сумме </w:t>
      </w:r>
      <w:r w:rsidR="00486888" w:rsidRPr="00307404">
        <w:rPr>
          <w:sz w:val="28"/>
          <w:szCs w:val="28"/>
        </w:rPr>
        <w:t>32</w:t>
      </w:r>
      <w:r w:rsidR="009D3C99" w:rsidRPr="00307404">
        <w:rPr>
          <w:sz w:val="28"/>
          <w:szCs w:val="28"/>
        </w:rPr>
        <w:t>,</w:t>
      </w:r>
      <w:r w:rsidR="00486888" w:rsidRPr="00307404">
        <w:rPr>
          <w:sz w:val="28"/>
          <w:szCs w:val="28"/>
        </w:rPr>
        <w:t>2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="009D3C99" w:rsidRPr="00307404">
        <w:rPr>
          <w:sz w:val="28"/>
          <w:szCs w:val="28"/>
        </w:rPr>
        <w:t xml:space="preserve">,,  </w:t>
      </w:r>
      <w:proofErr w:type="spellStart"/>
      <w:r w:rsidR="009D3C99" w:rsidRPr="00307404">
        <w:rPr>
          <w:sz w:val="28"/>
          <w:szCs w:val="28"/>
        </w:rPr>
        <w:t>Степновскому</w:t>
      </w:r>
      <w:proofErr w:type="spellEnd"/>
      <w:r w:rsidR="009D3C99" w:rsidRPr="00307404">
        <w:rPr>
          <w:sz w:val="28"/>
          <w:szCs w:val="28"/>
        </w:rPr>
        <w:t xml:space="preserve"> </w:t>
      </w:r>
      <w:r w:rsidR="00486888" w:rsidRPr="00307404">
        <w:rPr>
          <w:sz w:val="28"/>
          <w:szCs w:val="28"/>
        </w:rPr>
        <w:t>26,2</w:t>
      </w:r>
      <w:r w:rsidR="009D3C99" w:rsidRPr="00307404">
        <w:rPr>
          <w:sz w:val="28"/>
          <w:szCs w:val="28"/>
        </w:rPr>
        <w:t xml:space="preserve"> </w:t>
      </w:r>
      <w:proofErr w:type="spellStart"/>
      <w:r w:rsidR="009D3C99" w:rsidRPr="00307404">
        <w:rPr>
          <w:sz w:val="28"/>
          <w:szCs w:val="28"/>
        </w:rPr>
        <w:t>тыс.руб</w:t>
      </w:r>
      <w:proofErr w:type="spellEnd"/>
      <w:r w:rsidR="009D3C99" w:rsidRPr="00307404">
        <w:rPr>
          <w:sz w:val="28"/>
          <w:szCs w:val="28"/>
        </w:rPr>
        <w:t>.,</w:t>
      </w:r>
      <w:r w:rsidR="00486888" w:rsidRPr="00307404">
        <w:rPr>
          <w:sz w:val="28"/>
          <w:szCs w:val="28"/>
        </w:rPr>
        <w:t xml:space="preserve"> </w:t>
      </w:r>
      <w:r w:rsidR="0084638E">
        <w:rPr>
          <w:sz w:val="28"/>
          <w:szCs w:val="28"/>
        </w:rPr>
        <w:t xml:space="preserve"> </w:t>
      </w:r>
      <w:proofErr w:type="spellStart"/>
      <w:r w:rsidR="00486888" w:rsidRPr="00307404">
        <w:rPr>
          <w:sz w:val="28"/>
          <w:szCs w:val="28"/>
        </w:rPr>
        <w:t>Шаталовскому</w:t>
      </w:r>
      <w:proofErr w:type="spellEnd"/>
      <w:r w:rsidR="00486888" w:rsidRPr="00307404">
        <w:rPr>
          <w:sz w:val="28"/>
          <w:szCs w:val="28"/>
        </w:rPr>
        <w:t xml:space="preserve"> 25,0 </w:t>
      </w:r>
      <w:proofErr w:type="spellStart"/>
      <w:r w:rsidR="00486888" w:rsidRPr="00307404">
        <w:rPr>
          <w:sz w:val="28"/>
          <w:szCs w:val="28"/>
        </w:rPr>
        <w:t>тыс.руб</w:t>
      </w:r>
      <w:proofErr w:type="spellEnd"/>
      <w:r w:rsidR="00486888" w:rsidRPr="00307404">
        <w:rPr>
          <w:sz w:val="28"/>
          <w:szCs w:val="28"/>
        </w:rPr>
        <w:t>.</w:t>
      </w:r>
      <w:r w:rsidR="009D3C99" w:rsidRPr="00307404">
        <w:rPr>
          <w:sz w:val="28"/>
          <w:szCs w:val="28"/>
        </w:rPr>
        <w:t xml:space="preserve"> Всего на </w:t>
      </w:r>
      <w:r w:rsidR="00486888" w:rsidRPr="00307404">
        <w:rPr>
          <w:sz w:val="28"/>
          <w:szCs w:val="28"/>
        </w:rPr>
        <w:t xml:space="preserve"> организацию ритуальных услуг и содержание мест захоронения денежные средства выделены за 9 месяцев в сумме 133,4 </w:t>
      </w:r>
      <w:proofErr w:type="spellStart"/>
      <w:r w:rsidR="00486888" w:rsidRPr="00307404">
        <w:rPr>
          <w:sz w:val="28"/>
          <w:szCs w:val="28"/>
        </w:rPr>
        <w:t>тыс</w:t>
      </w:r>
      <w:proofErr w:type="gramStart"/>
      <w:r w:rsidR="00486888" w:rsidRPr="00307404">
        <w:rPr>
          <w:sz w:val="28"/>
          <w:szCs w:val="28"/>
        </w:rPr>
        <w:t>.р</w:t>
      </w:r>
      <w:proofErr w:type="gramEnd"/>
      <w:r w:rsidR="00486888" w:rsidRPr="00307404">
        <w:rPr>
          <w:sz w:val="28"/>
          <w:szCs w:val="28"/>
        </w:rPr>
        <w:t>уб</w:t>
      </w:r>
      <w:proofErr w:type="spellEnd"/>
      <w:r w:rsidR="00486888" w:rsidRPr="00307404">
        <w:rPr>
          <w:sz w:val="28"/>
          <w:szCs w:val="28"/>
        </w:rPr>
        <w:t>.</w:t>
      </w:r>
    </w:p>
    <w:p w:rsidR="000D27BB" w:rsidRPr="00307404" w:rsidRDefault="005860E6" w:rsidP="005860E6">
      <w:pPr>
        <w:jc w:val="both"/>
        <w:rPr>
          <w:sz w:val="28"/>
          <w:szCs w:val="28"/>
        </w:rPr>
      </w:pPr>
      <w:r w:rsidRPr="00307404">
        <w:rPr>
          <w:sz w:val="22"/>
          <w:szCs w:val="22"/>
        </w:rPr>
        <w:t xml:space="preserve">       </w:t>
      </w:r>
      <w:r w:rsidRPr="00307404">
        <w:rPr>
          <w:sz w:val="28"/>
          <w:szCs w:val="28"/>
        </w:rPr>
        <w:t>На организация деятельности по сбору (в том числе раздельному сбору) и транспортированию твердых коммунальных отходов средства выделены в сумме 2</w:t>
      </w:r>
      <w:r w:rsidR="000D27BB" w:rsidRPr="00307404">
        <w:rPr>
          <w:sz w:val="28"/>
          <w:szCs w:val="28"/>
        </w:rPr>
        <w:t>7</w:t>
      </w:r>
      <w:r w:rsidRPr="00307404">
        <w:rPr>
          <w:sz w:val="28"/>
          <w:szCs w:val="28"/>
        </w:rPr>
        <w:t>9,</w:t>
      </w:r>
      <w:r w:rsidR="000D27BB" w:rsidRPr="00307404">
        <w:rPr>
          <w:sz w:val="28"/>
          <w:szCs w:val="28"/>
        </w:rPr>
        <w:t>3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 xml:space="preserve">., в том числе по сельсоветам: 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</w:t>
      </w:r>
      <w:r w:rsidR="000D27BB" w:rsidRPr="00307404">
        <w:rPr>
          <w:sz w:val="28"/>
          <w:szCs w:val="28"/>
        </w:rPr>
        <w:t>200,3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 xml:space="preserve">., Центральный 29,0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</w:t>
      </w:r>
      <w:r w:rsidR="000D27BB" w:rsidRPr="00307404">
        <w:rPr>
          <w:sz w:val="28"/>
          <w:szCs w:val="28"/>
        </w:rPr>
        <w:t xml:space="preserve">,  </w:t>
      </w:r>
      <w:proofErr w:type="spellStart"/>
      <w:r w:rsidR="000D27BB" w:rsidRPr="00307404">
        <w:rPr>
          <w:sz w:val="28"/>
          <w:szCs w:val="28"/>
        </w:rPr>
        <w:t>Шаталовский</w:t>
      </w:r>
      <w:proofErr w:type="spellEnd"/>
      <w:r w:rsidR="000D27BB" w:rsidRPr="00307404">
        <w:rPr>
          <w:sz w:val="28"/>
          <w:szCs w:val="28"/>
        </w:rPr>
        <w:t xml:space="preserve"> 50,0тыс.руб.</w:t>
      </w:r>
    </w:p>
    <w:p w:rsidR="005860E6" w:rsidRPr="00307404" w:rsidRDefault="000D27BB" w:rsidP="005860E6">
      <w:pPr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</w:t>
      </w:r>
      <w:r w:rsidR="005860E6" w:rsidRPr="00307404">
        <w:rPr>
          <w:sz w:val="28"/>
          <w:szCs w:val="28"/>
        </w:rPr>
        <w:t xml:space="preserve">       Субвенции бюджетам поселений на осуществление отдельных государственных полномочий, по первичному воинскому учету  составила 1</w:t>
      </w:r>
      <w:r w:rsidR="006929BB" w:rsidRPr="00307404">
        <w:rPr>
          <w:sz w:val="28"/>
          <w:szCs w:val="28"/>
        </w:rPr>
        <w:t>788,3</w:t>
      </w:r>
      <w:r w:rsidR="005860E6" w:rsidRPr="00307404">
        <w:rPr>
          <w:sz w:val="28"/>
          <w:szCs w:val="28"/>
        </w:rPr>
        <w:t xml:space="preserve"> </w:t>
      </w:r>
      <w:proofErr w:type="spellStart"/>
      <w:r w:rsidR="005860E6" w:rsidRPr="00307404">
        <w:rPr>
          <w:sz w:val="28"/>
          <w:szCs w:val="28"/>
        </w:rPr>
        <w:t>тыс</w:t>
      </w:r>
      <w:proofErr w:type="gramStart"/>
      <w:r w:rsidR="005860E6" w:rsidRPr="00307404">
        <w:rPr>
          <w:sz w:val="28"/>
          <w:szCs w:val="28"/>
        </w:rPr>
        <w:t>.р</w:t>
      </w:r>
      <w:proofErr w:type="gramEnd"/>
      <w:r w:rsidR="005860E6" w:rsidRPr="00307404">
        <w:rPr>
          <w:sz w:val="28"/>
          <w:szCs w:val="28"/>
        </w:rPr>
        <w:t>уб</w:t>
      </w:r>
      <w:proofErr w:type="spellEnd"/>
      <w:r w:rsidR="005860E6" w:rsidRPr="00307404">
        <w:rPr>
          <w:sz w:val="28"/>
          <w:szCs w:val="28"/>
        </w:rPr>
        <w:t xml:space="preserve">., в том </w:t>
      </w:r>
      <w:proofErr w:type="spellStart"/>
      <w:r w:rsidR="005860E6" w:rsidRPr="00307404">
        <w:rPr>
          <w:sz w:val="28"/>
          <w:szCs w:val="28"/>
        </w:rPr>
        <w:t>числепо</w:t>
      </w:r>
      <w:proofErr w:type="spellEnd"/>
      <w:r w:rsidR="005860E6" w:rsidRPr="00307404">
        <w:rPr>
          <w:sz w:val="28"/>
          <w:szCs w:val="28"/>
        </w:rPr>
        <w:t xml:space="preserve"> по сельсоветам;  </w:t>
      </w:r>
      <w:proofErr w:type="spellStart"/>
      <w:r w:rsidR="005860E6" w:rsidRPr="00307404">
        <w:rPr>
          <w:sz w:val="28"/>
          <w:szCs w:val="28"/>
        </w:rPr>
        <w:t>Зеленолуговской</w:t>
      </w:r>
      <w:proofErr w:type="spellEnd"/>
      <w:r w:rsidR="005860E6" w:rsidRPr="00307404">
        <w:rPr>
          <w:sz w:val="28"/>
          <w:szCs w:val="28"/>
        </w:rPr>
        <w:t xml:space="preserve"> </w:t>
      </w:r>
      <w:r w:rsidR="006929BB" w:rsidRPr="00307404">
        <w:rPr>
          <w:sz w:val="28"/>
          <w:szCs w:val="28"/>
        </w:rPr>
        <w:t>62,5</w:t>
      </w:r>
      <w:r w:rsidR="005860E6" w:rsidRPr="00307404">
        <w:rPr>
          <w:sz w:val="28"/>
          <w:szCs w:val="28"/>
        </w:rPr>
        <w:t xml:space="preserve"> </w:t>
      </w:r>
      <w:proofErr w:type="spellStart"/>
      <w:r w:rsidR="005860E6" w:rsidRPr="00307404">
        <w:rPr>
          <w:sz w:val="28"/>
          <w:szCs w:val="28"/>
        </w:rPr>
        <w:t>тыс</w:t>
      </w:r>
      <w:proofErr w:type="gramStart"/>
      <w:r w:rsidR="005860E6" w:rsidRPr="00307404">
        <w:rPr>
          <w:sz w:val="28"/>
          <w:szCs w:val="28"/>
        </w:rPr>
        <w:t>.р</w:t>
      </w:r>
      <w:proofErr w:type="gramEnd"/>
      <w:r w:rsidR="005860E6" w:rsidRPr="00307404">
        <w:rPr>
          <w:sz w:val="28"/>
          <w:szCs w:val="28"/>
        </w:rPr>
        <w:t>уб</w:t>
      </w:r>
      <w:proofErr w:type="spellEnd"/>
      <w:r w:rsidR="005860E6" w:rsidRPr="00307404">
        <w:rPr>
          <w:sz w:val="28"/>
          <w:szCs w:val="28"/>
        </w:rPr>
        <w:t xml:space="preserve">., </w:t>
      </w:r>
      <w:proofErr w:type="spellStart"/>
      <w:r w:rsidR="005860E6" w:rsidRPr="00307404">
        <w:rPr>
          <w:sz w:val="28"/>
          <w:szCs w:val="28"/>
        </w:rPr>
        <w:t>Каяушенский</w:t>
      </w:r>
      <w:proofErr w:type="spellEnd"/>
      <w:r w:rsidR="005860E6" w:rsidRPr="00307404">
        <w:rPr>
          <w:sz w:val="28"/>
          <w:szCs w:val="28"/>
        </w:rPr>
        <w:t xml:space="preserve"> </w:t>
      </w:r>
      <w:r w:rsidR="006929BB" w:rsidRPr="00307404">
        <w:rPr>
          <w:sz w:val="28"/>
          <w:szCs w:val="28"/>
        </w:rPr>
        <w:t>53,3</w:t>
      </w:r>
      <w:r w:rsidR="005860E6" w:rsidRPr="00307404">
        <w:rPr>
          <w:sz w:val="28"/>
          <w:szCs w:val="28"/>
        </w:rPr>
        <w:t xml:space="preserve"> </w:t>
      </w:r>
      <w:proofErr w:type="spellStart"/>
      <w:r w:rsidR="005860E6" w:rsidRPr="00307404">
        <w:rPr>
          <w:sz w:val="28"/>
          <w:szCs w:val="28"/>
        </w:rPr>
        <w:t>тыс.руб</w:t>
      </w:r>
      <w:proofErr w:type="spellEnd"/>
      <w:r w:rsidR="005860E6" w:rsidRPr="00307404">
        <w:rPr>
          <w:sz w:val="28"/>
          <w:szCs w:val="28"/>
        </w:rPr>
        <w:t xml:space="preserve">., </w:t>
      </w:r>
      <w:proofErr w:type="spellStart"/>
      <w:r w:rsidR="005860E6" w:rsidRPr="00307404">
        <w:rPr>
          <w:sz w:val="28"/>
          <w:szCs w:val="28"/>
        </w:rPr>
        <w:t>Кочкинский</w:t>
      </w:r>
      <w:proofErr w:type="spellEnd"/>
      <w:r w:rsidR="005860E6" w:rsidRPr="00307404">
        <w:rPr>
          <w:sz w:val="28"/>
          <w:szCs w:val="28"/>
        </w:rPr>
        <w:t xml:space="preserve"> </w:t>
      </w:r>
      <w:r w:rsidR="006929BB" w:rsidRPr="00307404">
        <w:rPr>
          <w:sz w:val="28"/>
          <w:szCs w:val="28"/>
        </w:rPr>
        <w:t>93,2</w:t>
      </w:r>
      <w:r w:rsidR="005860E6" w:rsidRPr="00307404">
        <w:rPr>
          <w:sz w:val="28"/>
          <w:szCs w:val="28"/>
        </w:rPr>
        <w:t xml:space="preserve">тыс.руб., </w:t>
      </w:r>
      <w:proofErr w:type="spellStart"/>
      <w:r w:rsidR="005860E6" w:rsidRPr="00307404">
        <w:rPr>
          <w:sz w:val="28"/>
          <w:szCs w:val="28"/>
        </w:rPr>
        <w:t>Мирненский</w:t>
      </w:r>
      <w:proofErr w:type="spellEnd"/>
      <w:r w:rsidR="005860E6" w:rsidRPr="00307404">
        <w:rPr>
          <w:sz w:val="28"/>
          <w:szCs w:val="28"/>
        </w:rPr>
        <w:t xml:space="preserve"> </w:t>
      </w:r>
      <w:r w:rsidR="006929BB" w:rsidRPr="00307404">
        <w:rPr>
          <w:sz w:val="28"/>
          <w:szCs w:val="28"/>
        </w:rPr>
        <w:t>233,3</w:t>
      </w:r>
      <w:r w:rsidR="005860E6" w:rsidRPr="00307404">
        <w:rPr>
          <w:sz w:val="28"/>
          <w:szCs w:val="28"/>
        </w:rPr>
        <w:t xml:space="preserve"> тыс.</w:t>
      </w:r>
      <w:proofErr w:type="spellStart"/>
      <w:r w:rsidR="005860E6" w:rsidRPr="00307404">
        <w:rPr>
          <w:sz w:val="28"/>
          <w:szCs w:val="28"/>
        </w:rPr>
        <w:t>руб</w:t>
      </w:r>
      <w:proofErr w:type="spellEnd"/>
      <w:r w:rsidR="005860E6" w:rsidRPr="00307404">
        <w:rPr>
          <w:sz w:val="28"/>
          <w:szCs w:val="28"/>
        </w:rPr>
        <w:t xml:space="preserve">.,Покровский </w:t>
      </w:r>
      <w:r w:rsidR="006929BB" w:rsidRPr="00307404">
        <w:rPr>
          <w:sz w:val="28"/>
          <w:szCs w:val="28"/>
        </w:rPr>
        <w:t>97,2</w:t>
      </w:r>
      <w:r w:rsidR="005860E6" w:rsidRPr="00307404">
        <w:rPr>
          <w:sz w:val="28"/>
          <w:szCs w:val="28"/>
        </w:rPr>
        <w:t xml:space="preserve"> </w:t>
      </w:r>
      <w:proofErr w:type="spellStart"/>
      <w:r w:rsidR="005860E6" w:rsidRPr="00307404">
        <w:rPr>
          <w:sz w:val="28"/>
          <w:szCs w:val="28"/>
        </w:rPr>
        <w:t>тыс.руб</w:t>
      </w:r>
      <w:proofErr w:type="spellEnd"/>
      <w:r w:rsidR="005860E6" w:rsidRPr="00307404">
        <w:rPr>
          <w:sz w:val="28"/>
          <w:szCs w:val="28"/>
        </w:rPr>
        <w:t xml:space="preserve">., </w:t>
      </w:r>
      <w:proofErr w:type="spellStart"/>
      <w:r w:rsidR="005860E6" w:rsidRPr="00307404">
        <w:rPr>
          <w:sz w:val="28"/>
          <w:szCs w:val="28"/>
        </w:rPr>
        <w:t>Раздольненский</w:t>
      </w:r>
      <w:proofErr w:type="spellEnd"/>
      <w:r w:rsidR="005860E6" w:rsidRPr="00307404">
        <w:rPr>
          <w:sz w:val="28"/>
          <w:szCs w:val="28"/>
        </w:rPr>
        <w:t xml:space="preserve"> </w:t>
      </w:r>
      <w:r w:rsidR="006929BB" w:rsidRPr="00307404">
        <w:rPr>
          <w:sz w:val="28"/>
          <w:szCs w:val="28"/>
        </w:rPr>
        <w:t>122,4</w:t>
      </w:r>
      <w:r w:rsidR="005860E6" w:rsidRPr="00307404">
        <w:rPr>
          <w:sz w:val="28"/>
          <w:szCs w:val="28"/>
        </w:rPr>
        <w:t xml:space="preserve"> </w:t>
      </w:r>
      <w:proofErr w:type="spellStart"/>
      <w:r w:rsidR="005860E6" w:rsidRPr="00307404">
        <w:rPr>
          <w:sz w:val="28"/>
          <w:szCs w:val="28"/>
        </w:rPr>
        <w:t>тыс.руб</w:t>
      </w:r>
      <w:proofErr w:type="spellEnd"/>
      <w:r w:rsidR="005860E6" w:rsidRPr="00307404">
        <w:rPr>
          <w:sz w:val="28"/>
          <w:szCs w:val="28"/>
        </w:rPr>
        <w:t xml:space="preserve">., </w:t>
      </w:r>
      <w:proofErr w:type="spellStart"/>
      <w:r w:rsidR="005860E6" w:rsidRPr="00307404">
        <w:rPr>
          <w:sz w:val="28"/>
          <w:szCs w:val="28"/>
        </w:rPr>
        <w:t>Родинский</w:t>
      </w:r>
      <w:proofErr w:type="spellEnd"/>
      <w:r w:rsidR="005860E6" w:rsidRPr="00307404">
        <w:rPr>
          <w:sz w:val="28"/>
          <w:szCs w:val="28"/>
        </w:rPr>
        <w:t xml:space="preserve"> </w:t>
      </w:r>
      <w:r w:rsidR="006929BB" w:rsidRPr="00307404">
        <w:rPr>
          <w:sz w:val="28"/>
          <w:szCs w:val="28"/>
        </w:rPr>
        <w:t>664,7</w:t>
      </w:r>
      <w:r w:rsidR="005860E6" w:rsidRPr="00307404">
        <w:rPr>
          <w:sz w:val="28"/>
          <w:szCs w:val="28"/>
        </w:rPr>
        <w:t xml:space="preserve"> </w:t>
      </w:r>
      <w:proofErr w:type="spellStart"/>
      <w:r w:rsidR="005860E6" w:rsidRPr="00307404">
        <w:rPr>
          <w:sz w:val="28"/>
          <w:szCs w:val="28"/>
        </w:rPr>
        <w:t>тыс.руб</w:t>
      </w:r>
      <w:proofErr w:type="spellEnd"/>
      <w:r w:rsidR="005860E6" w:rsidRPr="00307404">
        <w:rPr>
          <w:sz w:val="28"/>
          <w:szCs w:val="28"/>
        </w:rPr>
        <w:t xml:space="preserve">., </w:t>
      </w:r>
      <w:proofErr w:type="spellStart"/>
      <w:r w:rsidR="005860E6" w:rsidRPr="00307404">
        <w:rPr>
          <w:sz w:val="28"/>
          <w:szCs w:val="28"/>
        </w:rPr>
        <w:t>Степновский</w:t>
      </w:r>
      <w:proofErr w:type="spellEnd"/>
      <w:r w:rsidR="005860E6" w:rsidRPr="00307404">
        <w:rPr>
          <w:sz w:val="28"/>
          <w:szCs w:val="28"/>
        </w:rPr>
        <w:t xml:space="preserve"> </w:t>
      </w:r>
      <w:r w:rsidR="006929BB" w:rsidRPr="00307404">
        <w:rPr>
          <w:sz w:val="28"/>
          <w:szCs w:val="28"/>
        </w:rPr>
        <w:t>145,1</w:t>
      </w:r>
      <w:r w:rsidR="005860E6" w:rsidRPr="00307404">
        <w:rPr>
          <w:sz w:val="28"/>
          <w:szCs w:val="28"/>
        </w:rPr>
        <w:t xml:space="preserve"> </w:t>
      </w:r>
      <w:proofErr w:type="spellStart"/>
      <w:r w:rsidR="005860E6" w:rsidRPr="00307404">
        <w:rPr>
          <w:sz w:val="28"/>
          <w:szCs w:val="28"/>
        </w:rPr>
        <w:t>тыс.руб</w:t>
      </w:r>
      <w:proofErr w:type="spellEnd"/>
      <w:r w:rsidR="005860E6" w:rsidRPr="00307404">
        <w:rPr>
          <w:sz w:val="28"/>
          <w:szCs w:val="28"/>
        </w:rPr>
        <w:t>., Степно-</w:t>
      </w:r>
      <w:proofErr w:type="spellStart"/>
      <w:r w:rsidR="005860E6" w:rsidRPr="00307404">
        <w:rPr>
          <w:sz w:val="28"/>
          <w:szCs w:val="28"/>
        </w:rPr>
        <w:t>Кучукский</w:t>
      </w:r>
      <w:proofErr w:type="spellEnd"/>
      <w:r w:rsidR="005860E6" w:rsidRPr="00307404">
        <w:rPr>
          <w:sz w:val="28"/>
          <w:szCs w:val="28"/>
        </w:rPr>
        <w:t xml:space="preserve"> </w:t>
      </w:r>
      <w:r w:rsidR="00D0203C" w:rsidRPr="00307404">
        <w:rPr>
          <w:sz w:val="28"/>
          <w:szCs w:val="28"/>
        </w:rPr>
        <w:t>81,5</w:t>
      </w:r>
      <w:r w:rsidR="005860E6" w:rsidRPr="00307404">
        <w:rPr>
          <w:sz w:val="28"/>
          <w:szCs w:val="28"/>
        </w:rPr>
        <w:t xml:space="preserve"> </w:t>
      </w:r>
      <w:proofErr w:type="spellStart"/>
      <w:r w:rsidR="005860E6" w:rsidRPr="00307404">
        <w:rPr>
          <w:sz w:val="28"/>
          <w:szCs w:val="28"/>
        </w:rPr>
        <w:t>тыс.руб</w:t>
      </w:r>
      <w:proofErr w:type="spellEnd"/>
      <w:r w:rsidR="005860E6" w:rsidRPr="00307404">
        <w:rPr>
          <w:sz w:val="28"/>
          <w:szCs w:val="28"/>
        </w:rPr>
        <w:t>.,</w:t>
      </w:r>
      <w:r w:rsidR="0084638E">
        <w:rPr>
          <w:sz w:val="28"/>
          <w:szCs w:val="28"/>
        </w:rPr>
        <w:t xml:space="preserve"> </w:t>
      </w:r>
      <w:r w:rsidR="005860E6" w:rsidRPr="00307404">
        <w:rPr>
          <w:sz w:val="28"/>
          <w:szCs w:val="28"/>
        </w:rPr>
        <w:t xml:space="preserve">Центральный </w:t>
      </w:r>
      <w:r w:rsidR="00D0203C" w:rsidRPr="00307404">
        <w:rPr>
          <w:sz w:val="28"/>
          <w:szCs w:val="28"/>
        </w:rPr>
        <w:t>97,9</w:t>
      </w:r>
      <w:r w:rsidR="005860E6" w:rsidRPr="00307404">
        <w:rPr>
          <w:sz w:val="28"/>
          <w:szCs w:val="28"/>
        </w:rPr>
        <w:t xml:space="preserve"> </w:t>
      </w:r>
      <w:proofErr w:type="spellStart"/>
      <w:r w:rsidR="005860E6" w:rsidRPr="00307404">
        <w:rPr>
          <w:sz w:val="28"/>
          <w:szCs w:val="28"/>
        </w:rPr>
        <w:t>тыс.руб</w:t>
      </w:r>
      <w:proofErr w:type="spellEnd"/>
      <w:r w:rsidR="005860E6" w:rsidRPr="00307404">
        <w:rPr>
          <w:sz w:val="28"/>
          <w:szCs w:val="28"/>
        </w:rPr>
        <w:t xml:space="preserve">., </w:t>
      </w:r>
      <w:proofErr w:type="spellStart"/>
      <w:r w:rsidR="005860E6" w:rsidRPr="00307404">
        <w:rPr>
          <w:sz w:val="28"/>
          <w:szCs w:val="28"/>
        </w:rPr>
        <w:t>Шаталовский</w:t>
      </w:r>
      <w:proofErr w:type="spellEnd"/>
      <w:r w:rsidR="005860E6" w:rsidRPr="00307404">
        <w:rPr>
          <w:sz w:val="28"/>
          <w:szCs w:val="28"/>
        </w:rPr>
        <w:t xml:space="preserve"> </w:t>
      </w:r>
      <w:r w:rsidR="00D0203C" w:rsidRPr="00307404">
        <w:rPr>
          <w:sz w:val="28"/>
          <w:szCs w:val="28"/>
        </w:rPr>
        <w:t>73,1</w:t>
      </w:r>
      <w:r w:rsidR="005860E6" w:rsidRPr="00307404">
        <w:rPr>
          <w:sz w:val="28"/>
          <w:szCs w:val="28"/>
        </w:rPr>
        <w:t xml:space="preserve"> </w:t>
      </w:r>
      <w:proofErr w:type="spellStart"/>
      <w:r w:rsidR="005860E6" w:rsidRPr="00307404">
        <w:rPr>
          <w:sz w:val="28"/>
          <w:szCs w:val="28"/>
        </w:rPr>
        <w:t>тыс.руб</w:t>
      </w:r>
      <w:proofErr w:type="spellEnd"/>
      <w:r w:rsidR="005860E6" w:rsidRPr="00307404">
        <w:rPr>
          <w:sz w:val="28"/>
          <w:szCs w:val="28"/>
        </w:rPr>
        <w:t>., Ярослав-</w:t>
      </w:r>
      <w:proofErr w:type="spellStart"/>
      <w:r w:rsidR="005860E6" w:rsidRPr="00307404">
        <w:rPr>
          <w:sz w:val="28"/>
          <w:szCs w:val="28"/>
        </w:rPr>
        <w:t>Логовской</w:t>
      </w:r>
      <w:proofErr w:type="spellEnd"/>
      <w:r w:rsidR="005860E6" w:rsidRPr="00307404">
        <w:rPr>
          <w:sz w:val="28"/>
          <w:szCs w:val="28"/>
        </w:rPr>
        <w:t xml:space="preserve"> </w:t>
      </w:r>
      <w:r w:rsidR="00D0203C" w:rsidRPr="00307404">
        <w:rPr>
          <w:sz w:val="28"/>
          <w:szCs w:val="28"/>
        </w:rPr>
        <w:t>64,1</w:t>
      </w:r>
      <w:r w:rsidR="005860E6" w:rsidRPr="00307404">
        <w:rPr>
          <w:sz w:val="28"/>
          <w:szCs w:val="28"/>
        </w:rPr>
        <w:t xml:space="preserve"> </w:t>
      </w:r>
      <w:proofErr w:type="spellStart"/>
      <w:r w:rsidR="005860E6" w:rsidRPr="00307404">
        <w:rPr>
          <w:sz w:val="28"/>
          <w:szCs w:val="28"/>
        </w:rPr>
        <w:t>тыс.руб</w:t>
      </w:r>
      <w:proofErr w:type="spellEnd"/>
      <w:r w:rsidR="005860E6" w:rsidRPr="00307404">
        <w:rPr>
          <w:sz w:val="28"/>
          <w:szCs w:val="28"/>
        </w:rPr>
        <w:t xml:space="preserve">.  </w:t>
      </w:r>
    </w:p>
    <w:p w:rsidR="005860E6" w:rsidRPr="00307404" w:rsidRDefault="005860E6" w:rsidP="005860E6">
      <w:pPr>
        <w:ind w:firstLine="426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Иные межбюджетные трансферты предоставленные в целях соблюдения предельных (максимальных) индексов изменения размера вносимой гражданами платы за коммунальные услуги </w:t>
      </w:r>
      <w:r w:rsidR="00D0203C" w:rsidRPr="00307404">
        <w:rPr>
          <w:sz w:val="28"/>
          <w:szCs w:val="28"/>
        </w:rPr>
        <w:t>за 9 месяцев</w:t>
      </w:r>
      <w:r w:rsidRPr="00307404">
        <w:rPr>
          <w:sz w:val="28"/>
          <w:szCs w:val="28"/>
        </w:rPr>
        <w:t xml:space="preserve"> 2025 года составили 8</w:t>
      </w:r>
      <w:r w:rsidR="00D0203C" w:rsidRPr="00307404">
        <w:rPr>
          <w:sz w:val="28"/>
          <w:szCs w:val="28"/>
        </w:rPr>
        <w:t>7</w:t>
      </w:r>
      <w:r w:rsidRPr="00307404">
        <w:rPr>
          <w:sz w:val="28"/>
          <w:szCs w:val="28"/>
        </w:rPr>
        <w:t>,</w:t>
      </w:r>
      <w:r w:rsidR="00D0203C" w:rsidRPr="00307404">
        <w:rPr>
          <w:sz w:val="28"/>
          <w:szCs w:val="28"/>
        </w:rPr>
        <w:t>5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 xml:space="preserve">. по </w:t>
      </w:r>
      <w:proofErr w:type="spellStart"/>
      <w:r w:rsidRPr="00307404">
        <w:rPr>
          <w:sz w:val="28"/>
          <w:szCs w:val="28"/>
        </w:rPr>
        <w:t>Степновскому</w:t>
      </w:r>
      <w:proofErr w:type="spellEnd"/>
      <w:r w:rsidRPr="00307404">
        <w:rPr>
          <w:sz w:val="28"/>
          <w:szCs w:val="28"/>
        </w:rPr>
        <w:t xml:space="preserve"> сельсовету.</w:t>
      </w:r>
    </w:p>
    <w:p w:rsidR="00D0203C" w:rsidRPr="00307404" w:rsidRDefault="005860E6" w:rsidP="00D0203C">
      <w:pPr>
        <w:ind w:firstLine="426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Иные межбюджетные трансферты бюджетам муниципальных образований на реализацию инициативных проектов развития (создания) общественной инфраструктуры муниципальных образований составили </w:t>
      </w:r>
      <w:r w:rsidR="00D0203C" w:rsidRPr="00307404">
        <w:rPr>
          <w:sz w:val="28"/>
          <w:szCs w:val="28"/>
        </w:rPr>
        <w:t>20572,9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>., в том числе по сельсоветам:</w:t>
      </w:r>
      <w:r w:rsidR="00D0203C" w:rsidRPr="00307404">
        <w:rPr>
          <w:sz w:val="28"/>
          <w:szCs w:val="28"/>
        </w:rPr>
        <w:t xml:space="preserve"> </w:t>
      </w:r>
      <w:proofErr w:type="spellStart"/>
      <w:r w:rsidR="00D0203C" w:rsidRPr="00307404">
        <w:rPr>
          <w:sz w:val="28"/>
          <w:szCs w:val="28"/>
        </w:rPr>
        <w:t>Каяушенский</w:t>
      </w:r>
      <w:proofErr w:type="spellEnd"/>
      <w:r w:rsidR="00D0203C" w:rsidRPr="00307404">
        <w:rPr>
          <w:sz w:val="28"/>
          <w:szCs w:val="28"/>
        </w:rPr>
        <w:t xml:space="preserve"> 1184,8 </w:t>
      </w:r>
      <w:proofErr w:type="spellStart"/>
      <w:r w:rsidR="00D0203C" w:rsidRPr="00307404">
        <w:rPr>
          <w:sz w:val="28"/>
          <w:szCs w:val="28"/>
        </w:rPr>
        <w:t>тыс</w:t>
      </w:r>
      <w:proofErr w:type="gramStart"/>
      <w:r w:rsidR="00D0203C" w:rsidRPr="00307404">
        <w:rPr>
          <w:sz w:val="28"/>
          <w:szCs w:val="28"/>
        </w:rPr>
        <w:t>.р</w:t>
      </w:r>
      <w:proofErr w:type="gramEnd"/>
      <w:r w:rsidR="00D0203C" w:rsidRPr="00307404">
        <w:rPr>
          <w:sz w:val="28"/>
          <w:szCs w:val="28"/>
        </w:rPr>
        <w:t>уб</w:t>
      </w:r>
      <w:proofErr w:type="spellEnd"/>
      <w:r w:rsidR="00D0203C" w:rsidRPr="00307404">
        <w:rPr>
          <w:sz w:val="28"/>
          <w:szCs w:val="28"/>
        </w:rPr>
        <w:t>.</w:t>
      </w:r>
      <w:r w:rsidRPr="00307404">
        <w:rPr>
          <w:sz w:val="28"/>
          <w:szCs w:val="28"/>
        </w:rPr>
        <w:t xml:space="preserve"> </w:t>
      </w:r>
      <w:r w:rsidR="0084638E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Кочкинский</w:t>
      </w:r>
      <w:proofErr w:type="spellEnd"/>
      <w:r w:rsidRPr="00307404">
        <w:rPr>
          <w:sz w:val="28"/>
          <w:szCs w:val="28"/>
        </w:rPr>
        <w:t xml:space="preserve"> 1653,7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Мирненский</w:t>
      </w:r>
      <w:proofErr w:type="spellEnd"/>
      <w:r w:rsidRPr="00307404">
        <w:rPr>
          <w:sz w:val="28"/>
          <w:szCs w:val="28"/>
        </w:rPr>
        <w:t xml:space="preserve"> </w:t>
      </w:r>
      <w:r w:rsidR="00D0203C" w:rsidRPr="00307404">
        <w:rPr>
          <w:sz w:val="28"/>
          <w:szCs w:val="28"/>
        </w:rPr>
        <w:t>3158,2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</w:t>
      </w:r>
      <w:r w:rsidR="0084638E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 xml:space="preserve">Покровский </w:t>
      </w:r>
      <w:r w:rsidR="00D0203C" w:rsidRPr="00307404">
        <w:rPr>
          <w:sz w:val="28"/>
          <w:szCs w:val="28"/>
        </w:rPr>
        <w:t>3457,4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</w:t>
      </w:r>
      <w:r w:rsidR="0084638E">
        <w:rPr>
          <w:sz w:val="28"/>
          <w:szCs w:val="28"/>
        </w:rPr>
        <w:t xml:space="preserve">  </w:t>
      </w:r>
      <w:proofErr w:type="spellStart"/>
      <w:r w:rsidRPr="00307404">
        <w:rPr>
          <w:sz w:val="28"/>
          <w:szCs w:val="28"/>
        </w:rPr>
        <w:t>Раздольненский</w:t>
      </w:r>
      <w:proofErr w:type="spellEnd"/>
      <w:r w:rsidRPr="00307404">
        <w:rPr>
          <w:sz w:val="28"/>
          <w:szCs w:val="28"/>
        </w:rPr>
        <w:t xml:space="preserve"> </w:t>
      </w:r>
      <w:r w:rsidR="00D0203C" w:rsidRPr="00307404">
        <w:rPr>
          <w:sz w:val="28"/>
          <w:szCs w:val="28"/>
        </w:rPr>
        <w:t>3867,9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</w:t>
      </w:r>
      <w:r w:rsidR="00D0203C" w:rsidRPr="00307404">
        <w:rPr>
          <w:sz w:val="28"/>
          <w:szCs w:val="28"/>
        </w:rPr>
        <w:t xml:space="preserve"> </w:t>
      </w:r>
      <w:r w:rsidR="0084638E">
        <w:rPr>
          <w:sz w:val="28"/>
          <w:szCs w:val="28"/>
        </w:rPr>
        <w:t xml:space="preserve"> </w:t>
      </w:r>
      <w:proofErr w:type="spellStart"/>
      <w:r w:rsidR="00D0203C" w:rsidRPr="00307404">
        <w:rPr>
          <w:sz w:val="28"/>
          <w:szCs w:val="28"/>
        </w:rPr>
        <w:t>Родинский</w:t>
      </w:r>
      <w:proofErr w:type="spellEnd"/>
      <w:r w:rsidR="00D0203C" w:rsidRPr="00307404">
        <w:rPr>
          <w:sz w:val="28"/>
          <w:szCs w:val="28"/>
        </w:rPr>
        <w:t xml:space="preserve"> 1400,0тыс.руб.,</w:t>
      </w:r>
      <w:r w:rsidR="0084638E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 xml:space="preserve">Центральный </w:t>
      </w:r>
      <w:r w:rsidR="00D0203C" w:rsidRPr="00307404">
        <w:rPr>
          <w:sz w:val="28"/>
          <w:szCs w:val="28"/>
        </w:rPr>
        <w:t>3490,9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</w:t>
      </w:r>
      <w:r w:rsidR="00D0203C" w:rsidRPr="00307404">
        <w:rPr>
          <w:sz w:val="28"/>
          <w:szCs w:val="28"/>
        </w:rPr>
        <w:t xml:space="preserve">, </w:t>
      </w:r>
      <w:r w:rsidR="0084638E">
        <w:rPr>
          <w:sz w:val="28"/>
          <w:szCs w:val="28"/>
        </w:rPr>
        <w:t xml:space="preserve"> </w:t>
      </w:r>
      <w:proofErr w:type="spellStart"/>
      <w:r w:rsidR="00D0203C" w:rsidRPr="00307404">
        <w:rPr>
          <w:sz w:val="28"/>
          <w:szCs w:val="28"/>
        </w:rPr>
        <w:t>Шаталовский</w:t>
      </w:r>
      <w:proofErr w:type="spellEnd"/>
      <w:r w:rsidR="00D0203C" w:rsidRPr="00307404">
        <w:rPr>
          <w:sz w:val="28"/>
          <w:szCs w:val="28"/>
        </w:rPr>
        <w:t xml:space="preserve"> 2000,0 </w:t>
      </w:r>
      <w:proofErr w:type="spellStart"/>
      <w:r w:rsidR="00D0203C" w:rsidRPr="00307404">
        <w:rPr>
          <w:sz w:val="28"/>
          <w:szCs w:val="28"/>
        </w:rPr>
        <w:t>тыс.руб</w:t>
      </w:r>
      <w:proofErr w:type="spellEnd"/>
      <w:r w:rsidR="00D0203C" w:rsidRPr="00307404">
        <w:rPr>
          <w:sz w:val="28"/>
          <w:szCs w:val="28"/>
        </w:rPr>
        <w:t>., Ярослав-</w:t>
      </w:r>
      <w:proofErr w:type="spellStart"/>
      <w:r w:rsidR="00D0203C" w:rsidRPr="00307404">
        <w:rPr>
          <w:sz w:val="28"/>
          <w:szCs w:val="28"/>
        </w:rPr>
        <w:t>Логовской</w:t>
      </w:r>
      <w:proofErr w:type="spellEnd"/>
      <w:r w:rsidR="00D0203C" w:rsidRPr="00307404">
        <w:rPr>
          <w:sz w:val="28"/>
          <w:szCs w:val="28"/>
        </w:rPr>
        <w:t xml:space="preserve"> 360,0 </w:t>
      </w:r>
      <w:proofErr w:type="spellStart"/>
      <w:r w:rsidR="00D0203C" w:rsidRPr="00307404">
        <w:rPr>
          <w:sz w:val="28"/>
          <w:szCs w:val="28"/>
        </w:rPr>
        <w:t>тыс.руб</w:t>
      </w:r>
      <w:proofErr w:type="spellEnd"/>
      <w:r w:rsidR="00D0203C" w:rsidRPr="00307404">
        <w:rPr>
          <w:sz w:val="28"/>
          <w:szCs w:val="28"/>
        </w:rPr>
        <w:t>.</w:t>
      </w:r>
    </w:p>
    <w:p w:rsidR="005860E6" w:rsidRPr="00307404" w:rsidRDefault="005860E6" w:rsidP="00642CC1">
      <w:pPr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  Иные межбюджетные трансферты бюджетам муниципальных образований на реализацию мероприятий</w:t>
      </w:r>
      <w:r w:rsidRPr="00307404">
        <w:t xml:space="preserve"> </w:t>
      </w:r>
      <w:r w:rsidRPr="00307404">
        <w:rPr>
          <w:sz w:val="28"/>
          <w:szCs w:val="28"/>
        </w:rPr>
        <w:t xml:space="preserve">муниципальной целевой программы 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</w:t>
      </w:r>
      <w:r w:rsidRPr="00307404">
        <w:rPr>
          <w:sz w:val="28"/>
          <w:szCs w:val="28"/>
        </w:rPr>
        <w:lastRenderedPageBreak/>
        <w:t xml:space="preserve">на территории муниципального образования 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район Алтайского края» </w:t>
      </w:r>
      <w:r w:rsidR="00D0203C" w:rsidRPr="00307404">
        <w:rPr>
          <w:sz w:val="28"/>
          <w:szCs w:val="28"/>
        </w:rPr>
        <w:t xml:space="preserve">за 9 месяцев 2025 года </w:t>
      </w:r>
      <w:r w:rsidRPr="00307404">
        <w:rPr>
          <w:sz w:val="28"/>
          <w:szCs w:val="28"/>
        </w:rPr>
        <w:t xml:space="preserve"> составили 30,0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 xml:space="preserve">., по </w:t>
      </w:r>
      <w:proofErr w:type="spellStart"/>
      <w:r w:rsidRPr="00307404">
        <w:rPr>
          <w:sz w:val="28"/>
          <w:szCs w:val="28"/>
        </w:rPr>
        <w:t>Родинскому</w:t>
      </w:r>
      <w:proofErr w:type="spellEnd"/>
      <w:r w:rsidRPr="00307404">
        <w:rPr>
          <w:sz w:val="28"/>
          <w:szCs w:val="28"/>
        </w:rPr>
        <w:t xml:space="preserve"> сельсовету.</w:t>
      </w:r>
    </w:p>
    <w:p w:rsidR="005860E6" w:rsidRPr="00307404" w:rsidRDefault="005860E6" w:rsidP="00642CC1">
      <w:pPr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Иные межбюджетные трансферты бюджетам муниципальных образований на содержание и управление дорожным хозяйством выделены в сумме</w:t>
      </w:r>
      <w:r w:rsidR="00D0203C" w:rsidRPr="00307404">
        <w:rPr>
          <w:sz w:val="28"/>
          <w:szCs w:val="28"/>
        </w:rPr>
        <w:t>1870,7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 xml:space="preserve">.,  </w:t>
      </w:r>
      <w:r w:rsidR="00D0203C" w:rsidRPr="00307404">
        <w:rPr>
          <w:sz w:val="28"/>
          <w:szCs w:val="28"/>
        </w:rPr>
        <w:t>шес</w:t>
      </w:r>
      <w:r w:rsidRPr="00307404">
        <w:rPr>
          <w:sz w:val="28"/>
          <w:szCs w:val="28"/>
        </w:rPr>
        <w:t xml:space="preserve">ти сельсоветам, в том числе: </w:t>
      </w:r>
      <w:proofErr w:type="spellStart"/>
      <w:r w:rsidRPr="00307404">
        <w:rPr>
          <w:sz w:val="28"/>
          <w:szCs w:val="28"/>
        </w:rPr>
        <w:t>Мирненский</w:t>
      </w:r>
      <w:proofErr w:type="spellEnd"/>
      <w:r w:rsidRPr="00307404">
        <w:rPr>
          <w:sz w:val="28"/>
          <w:szCs w:val="28"/>
        </w:rPr>
        <w:t xml:space="preserve"> 115,5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</w:t>
      </w:r>
      <w:r w:rsidR="00D0203C" w:rsidRPr="00307404">
        <w:rPr>
          <w:sz w:val="28"/>
          <w:szCs w:val="28"/>
        </w:rPr>
        <w:t>892,4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., </w:t>
      </w:r>
      <w:proofErr w:type="spellStart"/>
      <w:r w:rsidRPr="00307404">
        <w:rPr>
          <w:sz w:val="28"/>
          <w:szCs w:val="28"/>
        </w:rPr>
        <w:t>Степновский</w:t>
      </w:r>
      <w:proofErr w:type="spellEnd"/>
      <w:r w:rsidRPr="00307404">
        <w:rPr>
          <w:sz w:val="28"/>
          <w:szCs w:val="28"/>
        </w:rPr>
        <w:t xml:space="preserve"> 38,5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 Степно-</w:t>
      </w:r>
      <w:proofErr w:type="spellStart"/>
      <w:r w:rsidRPr="00307404">
        <w:rPr>
          <w:sz w:val="28"/>
          <w:szCs w:val="28"/>
        </w:rPr>
        <w:t>Кучукский</w:t>
      </w:r>
      <w:proofErr w:type="spellEnd"/>
      <w:r w:rsidRPr="00307404">
        <w:rPr>
          <w:sz w:val="28"/>
          <w:szCs w:val="28"/>
        </w:rPr>
        <w:t xml:space="preserve"> </w:t>
      </w:r>
      <w:r w:rsidR="00D0203C" w:rsidRPr="00307404">
        <w:rPr>
          <w:sz w:val="28"/>
          <w:szCs w:val="28"/>
        </w:rPr>
        <w:t>125,6</w:t>
      </w:r>
      <w:r w:rsidRPr="00307404">
        <w:rPr>
          <w:sz w:val="28"/>
          <w:szCs w:val="28"/>
        </w:rPr>
        <w:t xml:space="preserve">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.,</w:t>
      </w:r>
      <w:r w:rsidR="00CB59D4" w:rsidRPr="00307404">
        <w:rPr>
          <w:sz w:val="28"/>
          <w:szCs w:val="28"/>
        </w:rPr>
        <w:t xml:space="preserve"> Центральный 635,7 </w:t>
      </w:r>
      <w:proofErr w:type="spellStart"/>
      <w:r w:rsidR="00CB59D4" w:rsidRPr="00307404">
        <w:rPr>
          <w:sz w:val="28"/>
          <w:szCs w:val="28"/>
        </w:rPr>
        <w:t>тыс.руб</w:t>
      </w:r>
      <w:proofErr w:type="spellEnd"/>
      <w:r w:rsidR="00CB59D4" w:rsidRPr="00307404">
        <w:rPr>
          <w:sz w:val="28"/>
          <w:szCs w:val="28"/>
        </w:rPr>
        <w:t xml:space="preserve">., </w:t>
      </w:r>
      <w:r w:rsidR="00D0203C" w:rsidRPr="00307404">
        <w:rPr>
          <w:sz w:val="28"/>
          <w:szCs w:val="28"/>
        </w:rPr>
        <w:t xml:space="preserve">    </w:t>
      </w:r>
      <w:r w:rsidRPr="00307404">
        <w:rPr>
          <w:sz w:val="28"/>
          <w:szCs w:val="28"/>
        </w:rPr>
        <w:t>Ярослав-</w:t>
      </w:r>
      <w:proofErr w:type="spellStart"/>
      <w:r w:rsidRPr="00307404">
        <w:rPr>
          <w:sz w:val="28"/>
          <w:szCs w:val="28"/>
        </w:rPr>
        <w:t>Логовской</w:t>
      </w:r>
      <w:proofErr w:type="spellEnd"/>
      <w:r w:rsidRPr="00307404">
        <w:rPr>
          <w:sz w:val="28"/>
          <w:szCs w:val="28"/>
        </w:rPr>
        <w:t xml:space="preserve"> 63,0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  </w:t>
      </w:r>
    </w:p>
    <w:p w:rsidR="00CB59D4" w:rsidRPr="00307404" w:rsidRDefault="00CB59D4" w:rsidP="00642CC1">
      <w:pPr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Иные межбюджетные трансферты бюджетам муниципальных образований на поддержку мероприятий, направленных на обеспечение стабильного водоснабжения выделены </w:t>
      </w:r>
      <w:proofErr w:type="spellStart"/>
      <w:r w:rsidRPr="00307404">
        <w:rPr>
          <w:sz w:val="28"/>
          <w:szCs w:val="28"/>
        </w:rPr>
        <w:t>Каяушенскому</w:t>
      </w:r>
      <w:proofErr w:type="spellEnd"/>
      <w:r w:rsidRPr="00307404">
        <w:rPr>
          <w:sz w:val="28"/>
          <w:szCs w:val="28"/>
        </w:rPr>
        <w:t xml:space="preserve"> сельсовету в сумме 4367,6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ублей</w:t>
      </w:r>
      <w:proofErr w:type="spellEnd"/>
      <w:r w:rsidRPr="00307404">
        <w:rPr>
          <w:sz w:val="28"/>
          <w:szCs w:val="28"/>
        </w:rPr>
        <w:t>.</w:t>
      </w:r>
    </w:p>
    <w:p w:rsidR="00CB59D4" w:rsidRPr="00307404" w:rsidRDefault="00CB59D4" w:rsidP="00642CC1">
      <w:pPr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Иные межбюджетные трансферты бюджетам муниципальных образований на обеспечение комплексного развития сельских территорий (Благоустройство сельских территорий) направлены в </w:t>
      </w:r>
      <w:proofErr w:type="spellStart"/>
      <w:r w:rsidRPr="00307404">
        <w:rPr>
          <w:sz w:val="28"/>
          <w:szCs w:val="28"/>
        </w:rPr>
        <w:t>Кочкинский</w:t>
      </w:r>
      <w:proofErr w:type="spellEnd"/>
      <w:r w:rsidRPr="00307404">
        <w:rPr>
          <w:sz w:val="28"/>
          <w:szCs w:val="28"/>
        </w:rPr>
        <w:t xml:space="preserve"> сельсовет в сумме 2447,4 </w:t>
      </w:r>
      <w:proofErr w:type="spellStart"/>
      <w:r w:rsidRPr="00307404">
        <w:rPr>
          <w:sz w:val="28"/>
          <w:szCs w:val="28"/>
        </w:rPr>
        <w:t>тыс</w:t>
      </w:r>
      <w:proofErr w:type="gramStart"/>
      <w:r w:rsidRPr="00307404">
        <w:rPr>
          <w:sz w:val="28"/>
          <w:szCs w:val="28"/>
        </w:rPr>
        <w:t>.р</w:t>
      </w:r>
      <w:proofErr w:type="gramEnd"/>
      <w:r w:rsidRPr="00307404">
        <w:rPr>
          <w:sz w:val="28"/>
          <w:szCs w:val="28"/>
        </w:rPr>
        <w:t>уб</w:t>
      </w:r>
      <w:proofErr w:type="spellEnd"/>
      <w:r w:rsidRPr="00307404">
        <w:rPr>
          <w:sz w:val="28"/>
          <w:szCs w:val="28"/>
        </w:rPr>
        <w:t xml:space="preserve">., и  </w:t>
      </w:r>
      <w:proofErr w:type="spellStart"/>
      <w:r w:rsidRPr="00307404">
        <w:rPr>
          <w:sz w:val="28"/>
          <w:szCs w:val="28"/>
        </w:rPr>
        <w:t>Раздольненский</w:t>
      </w:r>
      <w:proofErr w:type="spellEnd"/>
      <w:r w:rsidRPr="00307404">
        <w:rPr>
          <w:sz w:val="28"/>
          <w:szCs w:val="28"/>
        </w:rPr>
        <w:t xml:space="preserve"> в сумме 2193,2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 xml:space="preserve">. Всего выделено средств за 9 месяцев 2025 года  на сумму 4640,6 </w:t>
      </w:r>
      <w:proofErr w:type="spellStart"/>
      <w:r w:rsidRPr="00307404">
        <w:rPr>
          <w:sz w:val="28"/>
          <w:szCs w:val="28"/>
        </w:rPr>
        <w:t>тыс.руб</w:t>
      </w:r>
      <w:proofErr w:type="spellEnd"/>
      <w:r w:rsidRPr="00307404">
        <w:rPr>
          <w:sz w:val="28"/>
          <w:szCs w:val="28"/>
        </w:rPr>
        <w:t>.</w:t>
      </w:r>
    </w:p>
    <w:p w:rsidR="00883C61" w:rsidRPr="00307404" w:rsidRDefault="00883C61" w:rsidP="00320DE2">
      <w:pPr>
        <w:jc w:val="both"/>
        <w:rPr>
          <w:b/>
          <w:sz w:val="28"/>
          <w:szCs w:val="28"/>
        </w:rPr>
      </w:pPr>
    </w:p>
    <w:p w:rsidR="00BE2A6A" w:rsidRPr="00642CC1" w:rsidRDefault="00BE2A6A" w:rsidP="00320DE2">
      <w:pPr>
        <w:jc w:val="both"/>
        <w:rPr>
          <w:b/>
        </w:rPr>
      </w:pPr>
      <w:r w:rsidRPr="00642CC1">
        <w:rPr>
          <w:b/>
          <w:sz w:val="28"/>
          <w:szCs w:val="28"/>
        </w:rPr>
        <w:t>Источники финансирования дефицита бюджета</w:t>
      </w:r>
      <w:r w:rsidRPr="00642CC1">
        <w:rPr>
          <w:b/>
        </w:rPr>
        <w:t>.</w:t>
      </w:r>
    </w:p>
    <w:p w:rsidR="000B6E1F" w:rsidRPr="00642CC1" w:rsidRDefault="000B6E1F" w:rsidP="00320DE2">
      <w:pPr>
        <w:jc w:val="both"/>
        <w:rPr>
          <w:b/>
        </w:rPr>
      </w:pPr>
    </w:p>
    <w:p w:rsidR="00BE2A6A" w:rsidRPr="00307404" w:rsidRDefault="00CC4EF8" w:rsidP="00FC612B">
      <w:pPr>
        <w:pStyle w:val="a3"/>
        <w:jc w:val="both"/>
      </w:pPr>
      <w:r w:rsidRPr="00642CC1">
        <w:t xml:space="preserve">    </w:t>
      </w:r>
      <w:r w:rsidR="0079662A" w:rsidRPr="00642CC1">
        <w:t xml:space="preserve"> </w:t>
      </w:r>
      <w:r w:rsidR="00BE2A6A" w:rsidRPr="00642CC1">
        <w:t xml:space="preserve">Решением о бюджете с учетом изменений прогнозируемый дефицит бюджета муниципального образования был утвержден в сумме </w:t>
      </w:r>
      <w:r w:rsidR="009F2CA4" w:rsidRPr="00642CC1">
        <w:t>37852,8</w:t>
      </w:r>
      <w:r w:rsidR="0054129C" w:rsidRPr="00642CC1">
        <w:t xml:space="preserve"> </w:t>
      </w:r>
      <w:r w:rsidR="00BE2A6A" w:rsidRPr="00642CC1">
        <w:t xml:space="preserve">тыс. руб. В соответствии с отчетом об исполнении бюджета за </w:t>
      </w:r>
      <w:r w:rsidR="0084467C" w:rsidRPr="00642CC1">
        <w:t>9 месяцев</w:t>
      </w:r>
      <w:r w:rsidR="00BE2A6A" w:rsidRPr="00642CC1">
        <w:t xml:space="preserve"> бюджет исполнен с превышением </w:t>
      </w:r>
      <w:r w:rsidR="00092261" w:rsidRPr="00642CC1">
        <w:t>до</w:t>
      </w:r>
      <w:r w:rsidR="00BE2A6A" w:rsidRPr="00642CC1">
        <w:t xml:space="preserve">ходов над </w:t>
      </w:r>
      <w:r w:rsidR="00092261" w:rsidRPr="00642CC1">
        <w:t>рас</w:t>
      </w:r>
      <w:r w:rsidR="00BE2A6A" w:rsidRPr="00642CC1">
        <w:t xml:space="preserve">ходами в сумме </w:t>
      </w:r>
      <w:r w:rsidR="009F2CA4" w:rsidRPr="00642CC1">
        <w:t>13952,4</w:t>
      </w:r>
      <w:r w:rsidR="00BE2A6A" w:rsidRPr="00642CC1">
        <w:t>тыс.</w:t>
      </w:r>
      <w:r w:rsidR="004B1991" w:rsidRPr="00642CC1">
        <w:t xml:space="preserve"> </w:t>
      </w:r>
      <w:r w:rsidR="00BE2A6A" w:rsidRPr="00642CC1">
        <w:t>руб.</w:t>
      </w:r>
    </w:p>
    <w:p w:rsidR="000B6E1F" w:rsidRPr="00307404" w:rsidRDefault="000B6E1F" w:rsidP="00FC612B">
      <w:pPr>
        <w:pStyle w:val="a3"/>
        <w:jc w:val="both"/>
      </w:pPr>
    </w:p>
    <w:p w:rsidR="00BE2A6A" w:rsidRPr="00307404" w:rsidRDefault="00BE2A6A" w:rsidP="00FC612B">
      <w:pPr>
        <w:pStyle w:val="a3"/>
        <w:jc w:val="both"/>
        <w:rPr>
          <w:b/>
        </w:rPr>
      </w:pPr>
      <w:r w:rsidRPr="00307404">
        <w:rPr>
          <w:b/>
        </w:rPr>
        <w:t>Анализ исполнения средств резервного фонда.</w:t>
      </w:r>
    </w:p>
    <w:p w:rsidR="000B6E1F" w:rsidRPr="00307404" w:rsidRDefault="000B6E1F" w:rsidP="00FC612B">
      <w:pPr>
        <w:pStyle w:val="a3"/>
        <w:jc w:val="both"/>
        <w:rPr>
          <w:b/>
        </w:rPr>
      </w:pPr>
    </w:p>
    <w:p w:rsidR="00B41E42" w:rsidRPr="00307404" w:rsidRDefault="0079662A" w:rsidP="00FC612B">
      <w:pPr>
        <w:pStyle w:val="a3"/>
        <w:jc w:val="both"/>
      </w:pPr>
      <w:r w:rsidRPr="00307404">
        <w:t xml:space="preserve">      </w:t>
      </w:r>
      <w:r w:rsidR="00680496" w:rsidRPr="00307404">
        <w:t xml:space="preserve">Расходование средств резервного фонда Администрации </w:t>
      </w:r>
      <w:proofErr w:type="spellStart"/>
      <w:r w:rsidR="00680496" w:rsidRPr="00307404">
        <w:t>Родинского</w:t>
      </w:r>
      <w:proofErr w:type="spellEnd"/>
      <w:r w:rsidR="00680496" w:rsidRPr="00307404">
        <w:t xml:space="preserve"> района</w:t>
      </w:r>
      <w:r w:rsidR="004E6DC5" w:rsidRPr="00307404">
        <w:t xml:space="preserve"> </w:t>
      </w:r>
      <w:r w:rsidR="00680496" w:rsidRPr="00307404">
        <w:t xml:space="preserve"> в соответствии с Положением о порядке использования бюджетных ассигнований резервного фонда Администрации </w:t>
      </w:r>
      <w:proofErr w:type="spellStart"/>
      <w:r w:rsidR="00680496" w:rsidRPr="00307404">
        <w:t>Родинского</w:t>
      </w:r>
      <w:proofErr w:type="spellEnd"/>
      <w:r w:rsidR="00680496" w:rsidRPr="00307404">
        <w:t xml:space="preserve"> района, утвержденным Постановлением Администрации </w:t>
      </w:r>
      <w:proofErr w:type="spellStart"/>
      <w:r w:rsidR="00680496" w:rsidRPr="00307404">
        <w:t>Родинского</w:t>
      </w:r>
      <w:proofErr w:type="spellEnd"/>
      <w:r w:rsidR="00680496" w:rsidRPr="00307404">
        <w:t xml:space="preserve"> района от </w:t>
      </w:r>
      <w:r w:rsidR="00B41E42" w:rsidRPr="00307404">
        <w:t>17</w:t>
      </w:r>
      <w:r w:rsidR="00680496" w:rsidRPr="00307404">
        <w:t>.0</w:t>
      </w:r>
      <w:r w:rsidR="00B41E42" w:rsidRPr="00307404">
        <w:t>9</w:t>
      </w:r>
      <w:r w:rsidR="00680496" w:rsidRPr="00307404">
        <w:t>.202</w:t>
      </w:r>
      <w:r w:rsidR="00B41E42" w:rsidRPr="00307404">
        <w:t>5</w:t>
      </w:r>
      <w:r w:rsidR="00680496" w:rsidRPr="00307404">
        <w:t xml:space="preserve"> № </w:t>
      </w:r>
      <w:r w:rsidR="00B41E42" w:rsidRPr="00307404">
        <w:t>218</w:t>
      </w:r>
      <w:r w:rsidR="00680496" w:rsidRPr="00307404">
        <w:t>, за 9 месяцев 202</w:t>
      </w:r>
      <w:r w:rsidR="00B41E42" w:rsidRPr="00307404">
        <w:t>5</w:t>
      </w:r>
      <w:r w:rsidR="00680496" w:rsidRPr="00307404">
        <w:t xml:space="preserve"> года</w:t>
      </w:r>
      <w:r w:rsidR="00B41E42" w:rsidRPr="00307404">
        <w:t xml:space="preserve">  не производилось</w:t>
      </w:r>
      <w:proofErr w:type="gramStart"/>
      <w:r w:rsidR="004E6DC5" w:rsidRPr="00307404">
        <w:t xml:space="preserve"> .</w:t>
      </w:r>
      <w:proofErr w:type="gramEnd"/>
      <w:r w:rsidR="004E6DC5" w:rsidRPr="00307404">
        <w:t xml:space="preserve"> </w:t>
      </w:r>
    </w:p>
    <w:p w:rsidR="000B6E1F" w:rsidRPr="00307404" w:rsidRDefault="000B6E1F" w:rsidP="00FC612B">
      <w:pPr>
        <w:pStyle w:val="a3"/>
        <w:jc w:val="both"/>
      </w:pPr>
    </w:p>
    <w:p w:rsidR="00185273" w:rsidRPr="00307404" w:rsidRDefault="00185273" w:rsidP="000B6E1F">
      <w:r w:rsidRPr="00307404">
        <w:rPr>
          <w:b/>
          <w:sz w:val="28"/>
          <w:szCs w:val="28"/>
        </w:rPr>
        <w:t>Анализ исполнения средств запланированных на реализацию Муниципальных  программ:</w:t>
      </w:r>
      <w:r w:rsidRPr="00307404">
        <w:t xml:space="preserve"> </w:t>
      </w:r>
    </w:p>
    <w:p w:rsidR="000B6E1F" w:rsidRPr="00307404" w:rsidRDefault="000B6E1F" w:rsidP="000B6E1F">
      <w:pPr>
        <w:rPr>
          <w:sz w:val="28"/>
          <w:szCs w:val="28"/>
        </w:rPr>
      </w:pP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>Бюджетные ассигнования, запланированные на реализацию двадцати одной Муниципальной  программы на 2025 год, с учетом внесенных изменений  составили  28701,3 тыс. руб., за 9 месяцев 2025 года профинансированы в сумме 8213,3 тыс. руб</w:t>
      </w:r>
      <w:r w:rsidR="0076339F">
        <w:rPr>
          <w:sz w:val="28"/>
          <w:szCs w:val="28"/>
        </w:rPr>
        <w:t>.</w:t>
      </w:r>
      <w:r w:rsidRPr="00307404">
        <w:rPr>
          <w:sz w:val="28"/>
          <w:szCs w:val="28"/>
        </w:rPr>
        <w:t>, или на 28,96 %, по шестнадцати  программам из двадцати одной</w:t>
      </w:r>
      <w:proofErr w:type="gramStart"/>
      <w:r w:rsidRPr="00307404">
        <w:rPr>
          <w:sz w:val="28"/>
          <w:szCs w:val="28"/>
        </w:rPr>
        <w:t xml:space="preserve"> ,</w:t>
      </w:r>
      <w:proofErr w:type="gramEnd"/>
      <w:r w:rsidRPr="00307404">
        <w:rPr>
          <w:sz w:val="28"/>
          <w:szCs w:val="28"/>
        </w:rPr>
        <w:t xml:space="preserve"> в том числе, по программе: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Муниципальная программа  «Повышение безопасности дорожного движения  в </w:t>
      </w:r>
      <w:proofErr w:type="spellStart"/>
      <w:r w:rsidRPr="00307404">
        <w:rPr>
          <w:sz w:val="28"/>
          <w:szCs w:val="28"/>
        </w:rPr>
        <w:t>Родинском</w:t>
      </w:r>
      <w:proofErr w:type="spellEnd"/>
      <w:r w:rsidRPr="00307404">
        <w:rPr>
          <w:sz w:val="28"/>
          <w:szCs w:val="28"/>
        </w:rPr>
        <w:t xml:space="preserve"> районе на 2021-2025 годы» при плановых назначениях в сумме 4337,8 тыс.</w:t>
      </w:r>
      <w:r w:rsidR="0076339F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руб., сумма финансирования составила 4291,8 тыс. 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или  98,93%. 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Муниципальная программа «Предупреждение чрезвычайных ситуаций природного и техногенного характера, обеспечение пожарной безопасности и </w:t>
      </w:r>
      <w:r w:rsidRPr="00307404">
        <w:rPr>
          <w:sz w:val="28"/>
          <w:szCs w:val="28"/>
        </w:rPr>
        <w:lastRenderedPageBreak/>
        <w:t xml:space="preserve">безопасности людей на водных объектах на территории муниципального образования 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район Алтайского края на 2022-2026 годы» при плановых назначениях в сумме 60,0 тыс.</w:t>
      </w:r>
      <w:r w:rsidR="0076339F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руб., сумма финансирования составила 30,0 тыс. руб. или  50,0%.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Муниципальная программа  «Противодействие экстремизму и идеологии терроризма в </w:t>
      </w:r>
      <w:proofErr w:type="spellStart"/>
      <w:r w:rsidRPr="00307404">
        <w:rPr>
          <w:sz w:val="28"/>
          <w:szCs w:val="28"/>
        </w:rPr>
        <w:t>Родинском</w:t>
      </w:r>
      <w:proofErr w:type="spellEnd"/>
      <w:r w:rsidRPr="00307404">
        <w:rPr>
          <w:sz w:val="28"/>
          <w:szCs w:val="28"/>
        </w:rPr>
        <w:t xml:space="preserve"> районе» на 2021-2025 годы» при плановых назначениях в сумме 25,0 тыс.</w:t>
      </w:r>
      <w:r w:rsidR="0076339F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руб., сумма финансирования составила 5,0 тыс. руб. или  20,0%.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>Муниципальная программа «Комплексное развитие систем коммунальной инфраструктуры муниципального образования «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район  Алтайского края»  на 2021-2025 годы при плановых назначениях в сумме 1710,3 тыс.</w:t>
      </w:r>
      <w:r w:rsidR="0076339F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руб., сумма финансирования составила 1526,4 тыс. руб. или  89,24%.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Муниципальная программа «Культура </w:t>
      </w:r>
      <w:proofErr w:type="spellStart"/>
      <w:r w:rsidRPr="00307404">
        <w:rPr>
          <w:sz w:val="28"/>
          <w:szCs w:val="28"/>
        </w:rPr>
        <w:t>Родинского</w:t>
      </w:r>
      <w:proofErr w:type="spellEnd"/>
      <w:r w:rsidRPr="00307404">
        <w:rPr>
          <w:sz w:val="28"/>
          <w:szCs w:val="28"/>
        </w:rPr>
        <w:t xml:space="preserve"> района» на 2021- 2025 годы при плановых назначениях в сумме 2492,0 тыс.</w:t>
      </w:r>
      <w:r w:rsidR="0076339F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руб., сумма финансирования составила 733,4 тыс</w:t>
      </w:r>
      <w:r w:rsidR="0076339F">
        <w:rPr>
          <w:sz w:val="28"/>
          <w:szCs w:val="28"/>
        </w:rPr>
        <w:t>.</w:t>
      </w:r>
      <w:r w:rsidRPr="00307404">
        <w:rPr>
          <w:sz w:val="28"/>
          <w:szCs w:val="28"/>
        </w:rPr>
        <w:t xml:space="preserve"> 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или  29,43 %.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Муниципальная программа «Развитие архивного дела в </w:t>
      </w:r>
      <w:proofErr w:type="spellStart"/>
      <w:r w:rsidRPr="00307404">
        <w:rPr>
          <w:sz w:val="28"/>
          <w:szCs w:val="28"/>
        </w:rPr>
        <w:t>Родинском</w:t>
      </w:r>
      <w:proofErr w:type="spellEnd"/>
      <w:r w:rsidRPr="00307404">
        <w:rPr>
          <w:sz w:val="28"/>
          <w:szCs w:val="28"/>
        </w:rPr>
        <w:t xml:space="preserve"> районе на 2021-2025 годы» при плановых назначениях в сумме 25,0 тыс.</w:t>
      </w:r>
      <w:r w:rsidR="0076339F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руб., сумма финансирования составила 25,0 тыс</w:t>
      </w:r>
      <w:r w:rsidR="0076339F">
        <w:rPr>
          <w:sz w:val="28"/>
          <w:szCs w:val="28"/>
        </w:rPr>
        <w:t>.</w:t>
      </w:r>
      <w:r w:rsidRPr="00307404">
        <w:rPr>
          <w:sz w:val="28"/>
          <w:szCs w:val="28"/>
        </w:rPr>
        <w:t xml:space="preserve"> 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или  100,0 %.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Муниципальная программа «Патриотическое воспитание граждан в муниципальном образовании 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район Алтайского края» на 2022-2026 годы при плановых назначениях в сумме 39,0 тыс.</w:t>
      </w:r>
      <w:r w:rsidR="0076339F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руб., сумма финансирования составила 30,5 тыс. 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или  78,20 %.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Муниципальная программа «Комплексное развитие сельских территорий </w:t>
      </w:r>
      <w:proofErr w:type="spellStart"/>
      <w:r w:rsidRPr="00307404">
        <w:rPr>
          <w:sz w:val="28"/>
          <w:szCs w:val="28"/>
        </w:rPr>
        <w:t>Родинского</w:t>
      </w:r>
      <w:proofErr w:type="spellEnd"/>
      <w:r w:rsidRPr="00307404">
        <w:rPr>
          <w:sz w:val="28"/>
          <w:szCs w:val="28"/>
        </w:rPr>
        <w:t xml:space="preserve"> района Алтайского края» на 2020-2025 годы при плановых назначениях в сумме8753,5 тыс. руб., сумма финансирования составила 258,7 тыс</w:t>
      </w:r>
      <w:r w:rsidR="0076339F">
        <w:rPr>
          <w:sz w:val="28"/>
          <w:szCs w:val="28"/>
        </w:rPr>
        <w:t>.</w:t>
      </w:r>
      <w:r w:rsidRPr="00307404">
        <w:rPr>
          <w:sz w:val="28"/>
          <w:szCs w:val="28"/>
        </w:rPr>
        <w:t xml:space="preserve"> руб. или  2,95 %.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Муниципальная программа </w:t>
      </w:r>
      <w:proofErr w:type="spellStart"/>
      <w:r w:rsidRPr="00307404">
        <w:rPr>
          <w:sz w:val="28"/>
          <w:szCs w:val="28"/>
        </w:rPr>
        <w:t>Родинского</w:t>
      </w:r>
      <w:proofErr w:type="spellEnd"/>
      <w:r w:rsidRPr="00307404">
        <w:rPr>
          <w:sz w:val="28"/>
          <w:szCs w:val="28"/>
        </w:rPr>
        <w:t xml:space="preserve"> района «Развитие образования в </w:t>
      </w:r>
      <w:proofErr w:type="spellStart"/>
      <w:r w:rsidRPr="00307404">
        <w:rPr>
          <w:sz w:val="28"/>
          <w:szCs w:val="28"/>
        </w:rPr>
        <w:t>Родинском</w:t>
      </w:r>
      <w:proofErr w:type="spellEnd"/>
      <w:r w:rsidRPr="00307404">
        <w:rPr>
          <w:sz w:val="28"/>
          <w:szCs w:val="28"/>
        </w:rPr>
        <w:t xml:space="preserve"> районе на 2021-2025 годы» при плановых назначениях в сумме4371,8 тыс. руб., сумма финансирования составила 466,6 тыс. руб. или  10,67 %.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  Муниципальная программа «Поддержка и развитие малого и среднего предпринимательства в </w:t>
      </w:r>
      <w:proofErr w:type="spellStart"/>
      <w:r w:rsidRPr="00307404">
        <w:rPr>
          <w:sz w:val="28"/>
          <w:szCs w:val="28"/>
        </w:rPr>
        <w:t>Родинском</w:t>
      </w:r>
      <w:proofErr w:type="spellEnd"/>
      <w:r w:rsidRPr="00307404">
        <w:rPr>
          <w:sz w:val="28"/>
          <w:szCs w:val="28"/>
        </w:rPr>
        <w:t xml:space="preserve"> районе на 2021-2025 годы» при плановых назначениях в сумме 20,0 тыс. руб., сумма финансирования составила 20,0 тыс. 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или  100,0 %.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Муниципальная программа «Молодежная политика в </w:t>
      </w:r>
      <w:proofErr w:type="spellStart"/>
      <w:r w:rsidRPr="00307404">
        <w:rPr>
          <w:sz w:val="28"/>
          <w:szCs w:val="28"/>
        </w:rPr>
        <w:t>Родинском</w:t>
      </w:r>
      <w:proofErr w:type="spellEnd"/>
      <w:r w:rsidRPr="00307404">
        <w:rPr>
          <w:sz w:val="28"/>
          <w:szCs w:val="28"/>
        </w:rPr>
        <w:t xml:space="preserve"> районе» на 2021-2025 годы при плановых назначениях в сумме 45,0 тыс. руб., сумма финансирования составила 23,4 тыс. 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или  52,0 %.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Муниципальная программа </w:t>
      </w:r>
      <w:proofErr w:type="spellStart"/>
      <w:r w:rsidRPr="00307404">
        <w:rPr>
          <w:sz w:val="28"/>
          <w:szCs w:val="28"/>
        </w:rPr>
        <w:t>Родинского</w:t>
      </w:r>
      <w:proofErr w:type="spellEnd"/>
      <w:r w:rsidRPr="00307404">
        <w:rPr>
          <w:sz w:val="28"/>
          <w:szCs w:val="28"/>
        </w:rPr>
        <w:t xml:space="preserve"> района «Содействие занятости населения </w:t>
      </w:r>
      <w:proofErr w:type="spellStart"/>
      <w:r w:rsidRPr="00307404">
        <w:rPr>
          <w:sz w:val="28"/>
          <w:szCs w:val="28"/>
        </w:rPr>
        <w:t>Родинского</w:t>
      </w:r>
      <w:proofErr w:type="spellEnd"/>
      <w:r w:rsidRPr="00307404">
        <w:rPr>
          <w:sz w:val="28"/>
          <w:szCs w:val="28"/>
        </w:rPr>
        <w:t xml:space="preserve"> района» на 2021 – 2025 годы при плановых назначениях в сумме 172,0 тыс. руб., сумма финансирования составила 166,4 тыс. 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или  96,74 %.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Муниципальная программа «Развитие физической культуры и спорта в </w:t>
      </w:r>
      <w:proofErr w:type="spellStart"/>
      <w:r w:rsidRPr="00307404">
        <w:rPr>
          <w:sz w:val="28"/>
          <w:szCs w:val="28"/>
        </w:rPr>
        <w:t>Родинском</w:t>
      </w:r>
      <w:proofErr w:type="spellEnd"/>
      <w:r w:rsidRPr="00307404">
        <w:rPr>
          <w:sz w:val="28"/>
          <w:szCs w:val="28"/>
        </w:rPr>
        <w:t xml:space="preserve"> районе на 2021-2025 годы» при плановых назначениях в сумме 6104,3 тыс. руб., сумма финансирования составила 376,4 тыс. 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или  6,16 %.</w:t>
      </w:r>
    </w:p>
    <w:p w:rsidR="00185273" w:rsidRPr="00307404" w:rsidRDefault="00185273" w:rsidP="00185273">
      <w:pPr>
        <w:ind w:firstLine="708"/>
        <w:jc w:val="both"/>
        <w:rPr>
          <w:sz w:val="28"/>
          <w:szCs w:val="28"/>
        </w:rPr>
      </w:pPr>
      <w:r w:rsidRPr="00307404">
        <w:rPr>
          <w:sz w:val="28"/>
          <w:szCs w:val="28"/>
        </w:rPr>
        <w:lastRenderedPageBreak/>
        <w:t xml:space="preserve">Муниципальная программа «Формирование здорового образа жизни у населения </w:t>
      </w:r>
      <w:proofErr w:type="spellStart"/>
      <w:r w:rsidRPr="00307404">
        <w:rPr>
          <w:sz w:val="28"/>
          <w:szCs w:val="28"/>
        </w:rPr>
        <w:t>Родинского</w:t>
      </w:r>
      <w:proofErr w:type="spellEnd"/>
      <w:r w:rsidRPr="00307404">
        <w:rPr>
          <w:sz w:val="28"/>
          <w:szCs w:val="28"/>
        </w:rPr>
        <w:t xml:space="preserve"> района» при плановых назначениях в сумме 16,0 тыс. руб., сумма финансирования составила 12,0 тыс. 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или  75,00 %.</w:t>
      </w:r>
    </w:p>
    <w:p w:rsidR="00185273" w:rsidRPr="00307404" w:rsidRDefault="00185273" w:rsidP="00185273">
      <w:pPr>
        <w:tabs>
          <w:tab w:val="left" w:pos="4020"/>
        </w:tabs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  Муниципальная программа «Обеспечение доступным и комфортным жильем населения </w:t>
      </w:r>
      <w:proofErr w:type="spellStart"/>
      <w:r w:rsidRPr="00307404">
        <w:rPr>
          <w:sz w:val="28"/>
          <w:szCs w:val="28"/>
        </w:rPr>
        <w:t>Родинского</w:t>
      </w:r>
      <w:proofErr w:type="spellEnd"/>
      <w:r w:rsidRPr="00307404">
        <w:rPr>
          <w:sz w:val="28"/>
          <w:szCs w:val="28"/>
        </w:rPr>
        <w:t xml:space="preserve"> района» на 2021-2025 годы (в том числе: подпрограмма «Обеспечение жильем молодых семей в </w:t>
      </w:r>
      <w:proofErr w:type="spellStart"/>
      <w:r w:rsidRPr="00307404">
        <w:rPr>
          <w:sz w:val="28"/>
          <w:szCs w:val="28"/>
        </w:rPr>
        <w:t>Родинском</w:t>
      </w:r>
      <w:proofErr w:type="spellEnd"/>
      <w:r w:rsidRPr="00307404">
        <w:rPr>
          <w:sz w:val="28"/>
          <w:szCs w:val="28"/>
        </w:rPr>
        <w:t xml:space="preserve"> районе» на 2021 – 2025 годы), при плановых назначениях в сумме 168,7 тыс. руб., сумма финансирования составила 167,9тыс. 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или  99,52 %.</w:t>
      </w:r>
    </w:p>
    <w:p w:rsidR="00185273" w:rsidRPr="00307404" w:rsidRDefault="00185273" w:rsidP="00185273">
      <w:pPr>
        <w:tabs>
          <w:tab w:val="left" w:pos="4020"/>
        </w:tabs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   Муниципальная программа «Демографическое развитие </w:t>
      </w:r>
      <w:proofErr w:type="spellStart"/>
      <w:r w:rsidRPr="00307404">
        <w:rPr>
          <w:sz w:val="28"/>
          <w:szCs w:val="28"/>
        </w:rPr>
        <w:t>Родинского</w:t>
      </w:r>
      <w:proofErr w:type="spellEnd"/>
      <w:r w:rsidRPr="00307404">
        <w:rPr>
          <w:sz w:val="28"/>
          <w:szCs w:val="28"/>
        </w:rPr>
        <w:t xml:space="preserve"> района на 2022 – 2026 </w:t>
      </w:r>
      <w:proofErr w:type="spellStart"/>
      <w:r w:rsidRPr="00307404">
        <w:rPr>
          <w:sz w:val="28"/>
          <w:szCs w:val="28"/>
        </w:rPr>
        <w:t>г.г</w:t>
      </w:r>
      <w:proofErr w:type="spellEnd"/>
      <w:r w:rsidRPr="00307404">
        <w:rPr>
          <w:sz w:val="28"/>
          <w:szCs w:val="28"/>
        </w:rPr>
        <w:t>.» при плановых назначениях в сумме 146,0 тыс. руб., сумма финансирования составила 76,0тыс. 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или  52,05 %.</w:t>
      </w:r>
    </w:p>
    <w:p w:rsidR="00185273" w:rsidRPr="00307404" w:rsidRDefault="00185273" w:rsidP="00185273">
      <w:pPr>
        <w:tabs>
          <w:tab w:val="left" w:pos="4020"/>
        </w:tabs>
        <w:jc w:val="both"/>
      </w:pPr>
      <w:r w:rsidRPr="00307404">
        <w:rPr>
          <w:sz w:val="28"/>
          <w:szCs w:val="28"/>
        </w:rPr>
        <w:t xml:space="preserve">         По пяти Муниципальным программам финансирование за 9 месяцев  2025 года не производились, в том числе:</w:t>
      </w:r>
      <w:r w:rsidRPr="00307404">
        <w:t xml:space="preserve"> </w:t>
      </w:r>
    </w:p>
    <w:p w:rsidR="00185273" w:rsidRPr="00307404" w:rsidRDefault="00185273" w:rsidP="00185273">
      <w:pPr>
        <w:tabs>
          <w:tab w:val="left" w:pos="4020"/>
        </w:tabs>
        <w:jc w:val="both"/>
        <w:rPr>
          <w:sz w:val="28"/>
          <w:szCs w:val="28"/>
        </w:rPr>
      </w:pPr>
      <w:r w:rsidRPr="00307404">
        <w:t xml:space="preserve">          </w:t>
      </w:r>
      <w:r w:rsidRPr="00307404">
        <w:rPr>
          <w:sz w:val="28"/>
          <w:szCs w:val="28"/>
        </w:rPr>
        <w:t xml:space="preserve">Муниципальная программа «Профилактика преступлений и иных правонарушений в </w:t>
      </w:r>
      <w:proofErr w:type="spellStart"/>
      <w:r w:rsidRPr="00307404">
        <w:rPr>
          <w:sz w:val="28"/>
          <w:szCs w:val="28"/>
        </w:rPr>
        <w:t>Родинском</w:t>
      </w:r>
      <w:proofErr w:type="spellEnd"/>
      <w:r w:rsidRPr="00307404">
        <w:rPr>
          <w:sz w:val="28"/>
          <w:szCs w:val="28"/>
        </w:rPr>
        <w:t xml:space="preserve"> районе на 2021-2025 годы» при плановых назначениях в сумме 7,0 тыс. руб.</w:t>
      </w:r>
    </w:p>
    <w:p w:rsidR="00185273" w:rsidRPr="00307404" w:rsidRDefault="00185273" w:rsidP="00185273">
      <w:pPr>
        <w:tabs>
          <w:tab w:val="left" w:pos="4020"/>
        </w:tabs>
        <w:jc w:val="both"/>
        <w:rPr>
          <w:sz w:val="28"/>
          <w:szCs w:val="28"/>
        </w:rPr>
      </w:pPr>
      <w:r w:rsidRPr="00307404">
        <w:t xml:space="preserve">           </w:t>
      </w:r>
      <w:r w:rsidRPr="00307404">
        <w:rPr>
          <w:sz w:val="28"/>
          <w:szCs w:val="28"/>
        </w:rPr>
        <w:t xml:space="preserve">Муниципальная программа «Энергосбережение и повышение энергетической эффективности на территории муниципального образования 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район» при плановых назначениях в сумме 30,0 тыс. руб.</w:t>
      </w:r>
    </w:p>
    <w:p w:rsidR="00185273" w:rsidRPr="00307404" w:rsidRDefault="00185273" w:rsidP="00185273">
      <w:pPr>
        <w:tabs>
          <w:tab w:val="left" w:pos="4020"/>
        </w:tabs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   Муниципальная программа «Создание благоприятных условий для привлечения инвестиций в экономику </w:t>
      </w:r>
      <w:proofErr w:type="spellStart"/>
      <w:r w:rsidRPr="00307404">
        <w:rPr>
          <w:sz w:val="28"/>
          <w:szCs w:val="28"/>
        </w:rPr>
        <w:t>Родинского</w:t>
      </w:r>
      <w:proofErr w:type="spellEnd"/>
      <w:r w:rsidRPr="00307404">
        <w:rPr>
          <w:sz w:val="28"/>
          <w:szCs w:val="28"/>
        </w:rPr>
        <w:t xml:space="preserve"> района» при плановых назначениях в сумме 1,0 тыс. руб.</w:t>
      </w:r>
    </w:p>
    <w:p w:rsidR="00185273" w:rsidRPr="00307404" w:rsidRDefault="00185273" w:rsidP="00185273">
      <w:pPr>
        <w:tabs>
          <w:tab w:val="left" w:pos="4020"/>
        </w:tabs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     Муниципальная программа «Развитие сельского хозяйства в </w:t>
      </w:r>
      <w:proofErr w:type="spellStart"/>
      <w:r w:rsidRPr="00307404">
        <w:rPr>
          <w:sz w:val="28"/>
          <w:szCs w:val="28"/>
        </w:rPr>
        <w:t>Родинском</w:t>
      </w:r>
      <w:proofErr w:type="spellEnd"/>
      <w:r w:rsidRPr="00307404">
        <w:rPr>
          <w:sz w:val="28"/>
          <w:szCs w:val="28"/>
        </w:rPr>
        <w:t xml:space="preserve"> районе» на 2021 -2025 годы при плановых назначениях в сумме 170,0 тыс. руб.</w:t>
      </w:r>
    </w:p>
    <w:p w:rsidR="00185273" w:rsidRPr="00307404" w:rsidRDefault="00185273" w:rsidP="00185273">
      <w:pPr>
        <w:tabs>
          <w:tab w:val="left" w:pos="4020"/>
        </w:tabs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    </w:t>
      </w:r>
      <w:r w:rsidRPr="00307404">
        <w:t xml:space="preserve">  </w:t>
      </w:r>
      <w:r w:rsidRPr="00307404">
        <w:rPr>
          <w:sz w:val="28"/>
          <w:szCs w:val="28"/>
        </w:rPr>
        <w:t xml:space="preserve">Муниципальная программа «Комплексные меры противодействия злоупотреблению наркотиками и их незаконному обороту в </w:t>
      </w:r>
      <w:proofErr w:type="spellStart"/>
      <w:r w:rsidRPr="00307404">
        <w:rPr>
          <w:sz w:val="28"/>
          <w:szCs w:val="28"/>
        </w:rPr>
        <w:t>Родинском</w:t>
      </w:r>
      <w:proofErr w:type="spellEnd"/>
      <w:r w:rsidRPr="00307404">
        <w:rPr>
          <w:sz w:val="28"/>
          <w:szCs w:val="28"/>
        </w:rPr>
        <w:t xml:space="preserve"> районе  на 2021-2025 годы» при плановых назначениях в сумме 7,0 тыс. руб.</w:t>
      </w:r>
    </w:p>
    <w:p w:rsidR="00185273" w:rsidRPr="00307404" w:rsidRDefault="00185273" w:rsidP="00185273">
      <w:pPr>
        <w:jc w:val="both"/>
      </w:pPr>
      <w:r w:rsidRPr="00307404">
        <w:t xml:space="preserve">        </w:t>
      </w:r>
    </w:p>
    <w:p w:rsidR="003D5FFC" w:rsidRDefault="00185273" w:rsidP="003D5FFC">
      <w:pPr>
        <w:pStyle w:val="a3"/>
        <w:jc w:val="both"/>
      </w:pPr>
      <w:r w:rsidRPr="00307404">
        <w:t xml:space="preserve">      Информация о средствах районного бюджета, направленных на реализацию мероприятий муниципальных программ за 9 месяцев  2025 года представлена в таблице: </w:t>
      </w:r>
      <w:r w:rsidR="003D5FFC">
        <w:t>(</w:t>
      </w:r>
      <w:r w:rsidR="003D5FFC" w:rsidRPr="00307404">
        <w:t>тыс. рублей.</w:t>
      </w:r>
      <w:r w:rsidR="003D5FFC">
        <w:t>)</w:t>
      </w:r>
    </w:p>
    <w:p w:rsidR="00185273" w:rsidRPr="00307404" w:rsidRDefault="00185273" w:rsidP="00185273">
      <w:pPr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4110"/>
        <w:gridCol w:w="1418"/>
        <w:gridCol w:w="1276"/>
        <w:gridCol w:w="992"/>
      </w:tblGrid>
      <w:tr w:rsidR="00185273" w:rsidRPr="00307404" w:rsidTr="003D5FFC">
        <w:trPr>
          <w:trHeight w:val="1001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 xml:space="preserve">№ </w:t>
            </w:r>
            <w:proofErr w:type="gramStart"/>
            <w:r w:rsidRPr="00307404">
              <w:t>п</w:t>
            </w:r>
            <w:proofErr w:type="gramEnd"/>
            <w:r w:rsidRPr="00307404">
              <w:t>/п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Целевая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статья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Наименование программы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 xml:space="preserve">Уточненный план 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 xml:space="preserve"> Исполнение 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% исполнения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2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3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4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5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6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1040060990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 xml:space="preserve">Муниципальная программа «Профилактика преступлений и иных правонарушений в </w:t>
            </w:r>
            <w:proofErr w:type="spellStart"/>
            <w:r w:rsidRPr="00307404">
              <w:t>Родинском</w:t>
            </w:r>
            <w:proofErr w:type="spellEnd"/>
            <w:r w:rsidRPr="00307404">
              <w:t xml:space="preserve"> районе на 2021-2025 годы»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7,0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0,0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0,00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2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</w:p>
          <w:p w:rsidR="00185273" w:rsidRPr="00307404" w:rsidRDefault="00185273" w:rsidP="003D5FFC">
            <w:pPr>
              <w:tabs>
                <w:tab w:val="left" w:pos="4020"/>
              </w:tabs>
            </w:pP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  <w:lang w:val="en-US"/>
              </w:rPr>
              <w:t>1050060990</w:t>
            </w:r>
          </w:p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rPr>
                <w:i/>
              </w:rPr>
              <w:t>72201</w:t>
            </w:r>
            <w:r w:rsidRPr="00307404">
              <w:rPr>
                <w:i/>
                <w:lang w:val="en-US"/>
              </w:rPr>
              <w:t>S</w:t>
            </w:r>
            <w:r w:rsidRPr="00307404">
              <w:rPr>
                <w:i/>
              </w:rPr>
              <w:t>0260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 xml:space="preserve">Муниципальная программа  «Повышение безопасности дорожного движения  в </w:t>
            </w:r>
            <w:proofErr w:type="spellStart"/>
            <w:r w:rsidRPr="00307404">
              <w:t>Родинском</w:t>
            </w:r>
            <w:proofErr w:type="spellEnd"/>
            <w:r w:rsidRPr="00307404">
              <w:t xml:space="preserve"> районе на 2021-2025 годы»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4337,8</w:t>
            </w:r>
          </w:p>
          <w:p w:rsidR="00185273" w:rsidRPr="00307404" w:rsidRDefault="00185273" w:rsidP="003D5FFC"/>
          <w:p w:rsidR="00185273" w:rsidRPr="00307404" w:rsidRDefault="00185273" w:rsidP="003D5FFC">
            <w:pPr>
              <w:jc w:val="center"/>
            </w:pPr>
            <w:r w:rsidRPr="00307404">
              <w:t>46,0</w:t>
            </w:r>
          </w:p>
          <w:p w:rsidR="00185273" w:rsidRPr="00307404" w:rsidRDefault="00185273" w:rsidP="003D5FFC">
            <w:pPr>
              <w:jc w:val="center"/>
            </w:pPr>
            <w:r w:rsidRPr="00307404">
              <w:t>4291,8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4291,8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0,0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4291,8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98,93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3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1130060990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 xml:space="preserve">Муниципальная программа «Предупреждение чрезвычайных </w:t>
            </w:r>
            <w:r w:rsidRPr="00307404">
              <w:lastRenderedPageBreak/>
              <w:t xml:space="preserve">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</w:t>
            </w:r>
            <w:proofErr w:type="spellStart"/>
            <w:r w:rsidRPr="00307404">
              <w:t>Родинский</w:t>
            </w:r>
            <w:proofErr w:type="spellEnd"/>
            <w:r w:rsidRPr="00307404">
              <w:t xml:space="preserve"> район Алтайского края на 2022-2026 годы»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lastRenderedPageBreak/>
              <w:t>60,0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30,0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50,0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lastRenderedPageBreak/>
              <w:t>4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1900060990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 xml:space="preserve">Муниципальная программа «Энергосбережение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307404">
              <w:t>Родинский</w:t>
            </w:r>
            <w:proofErr w:type="spellEnd"/>
            <w:r w:rsidRPr="00307404">
              <w:t xml:space="preserve"> район»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30,0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0,0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0,00</w:t>
            </w:r>
          </w:p>
        </w:tc>
      </w:tr>
      <w:tr w:rsidR="00185273" w:rsidRPr="00307404" w:rsidTr="003D5FFC">
        <w:trPr>
          <w:trHeight w:val="416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rPr>
                <w:lang w:val="en-US"/>
              </w:rPr>
              <w:t>5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2040060990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both"/>
            </w:pPr>
            <w:r w:rsidRPr="00307404">
              <w:t xml:space="preserve">Муниципальная программа «Создание благоприятных условий для привлечения инвестиций в экономику </w:t>
            </w:r>
            <w:proofErr w:type="spellStart"/>
            <w:r w:rsidRPr="00307404">
              <w:t>Родинского</w:t>
            </w:r>
            <w:proofErr w:type="spellEnd"/>
            <w:r w:rsidRPr="00307404">
              <w:t xml:space="preserve"> района»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0,0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0,00</w:t>
            </w:r>
          </w:p>
        </w:tc>
      </w:tr>
      <w:tr w:rsidR="00185273" w:rsidRPr="00307404" w:rsidTr="003D5FFC">
        <w:trPr>
          <w:trHeight w:val="1371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rPr>
                <w:lang w:val="en-US"/>
              </w:rPr>
              <w:t>6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2200060990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both"/>
            </w:pPr>
            <w:r w:rsidRPr="00307404">
              <w:t xml:space="preserve">Муниципальная программа «Развитие сельского хозяйства в </w:t>
            </w:r>
            <w:proofErr w:type="spellStart"/>
            <w:r w:rsidRPr="00307404">
              <w:t>Родинском</w:t>
            </w:r>
            <w:proofErr w:type="spellEnd"/>
            <w:r w:rsidRPr="00307404">
              <w:t xml:space="preserve"> районе» на 2021 -2025 годы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170,0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0,0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0,00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rPr>
                <w:lang w:val="en-US"/>
              </w:rPr>
              <w:t>7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4000060990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 xml:space="preserve">Муниципальная программа  «Противодействие экстремизму и идеологии терроризма в </w:t>
            </w:r>
            <w:proofErr w:type="spellStart"/>
            <w:r w:rsidRPr="00307404">
              <w:t>Родинском</w:t>
            </w:r>
            <w:proofErr w:type="spellEnd"/>
            <w:r w:rsidRPr="00307404">
              <w:t xml:space="preserve"> районе» на 2021-2025 годы»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25,0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5,0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20,00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rPr>
                <w:lang w:val="en-US"/>
              </w:rPr>
              <w:t>8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</w:p>
          <w:p w:rsidR="00185273" w:rsidRPr="00307404" w:rsidRDefault="00185273" w:rsidP="003D5FFC">
            <w:pPr>
              <w:tabs>
                <w:tab w:val="left" w:pos="4020"/>
              </w:tabs>
            </w:pP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4300060990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43201</w:t>
            </w:r>
            <w:r w:rsidRPr="00307404">
              <w:rPr>
                <w:i/>
                <w:lang w:val="en-US"/>
              </w:rPr>
              <w:t>S3020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43201</w:t>
            </w:r>
            <w:r w:rsidRPr="00307404">
              <w:rPr>
                <w:i/>
                <w:lang w:val="en-US"/>
              </w:rPr>
              <w:t>S3020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72201</w:t>
            </w:r>
            <w:r w:rsidRPr="00307404">
              <w:rPr>
                <w:i/>
                <w:lang w:val="en-US"/>
              </w:rPr>
              <w:t>S</w:t>
            </w:r>
            <w:r w:rsidRPr="00307404">
              <w:rPr>
                <w:i/>
              </w:rPr>
              <w:t>0264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72201</w:t>
            </w:r>
            <w:r w:rsidRPr="00307404">
              <w:rPr>
                <w:i/>
                <w:lang w:val="en-US"/>
              </w:rPr>
              <w:t>S</w:t>
            </w:r>
            <w:r w:rsidRPr="00307404">
              <w:rPr>
                <w:i/>
              </w:rPr>
              <w:t>026К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Муниципальная программа «Комплексное развитие систем коммунальной инфраструктуры муниципального образования «</w:t>
            </w:r>
            <w:proofErr w:type="spellStart"/>
            <w:r w:rsidRPr="00307404">
              <w:t>Родинский</w:t>
            </w:r>
            <w:proofErr w:type="spellEnd"/>
            <w:r w:rsidRPr="00307404">
              <w:t xml:space="preserve"> район  Алтайского края»  на 2021-2025 годы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1710,3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136,8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326,5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72,2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634,8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540,0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1526,4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43,7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307,9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0,0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634,8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540,0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89,24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rPr>
                <w:lang w:val="en-US"/>
              </w:rPr>
              <w:t>9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</w:p>
          <w:p w:rsidR="00185273" w:rsidRPr="00307404" w:rsidRDefault="00185273" w:rsidP="003D5FFC">
            <w:pPr>
              <w:tabs>
                <w:tab w:val="left" w:pos="4020"/>
              </w:tabs>
            </w:pP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4400060990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44202</w:t>
            </w:r>
            <w:r w:rsidRPr="00307404">
              <w:rPr>
                <w:i/>
                <w:lang w:val="en-US"/>
              </w:rPr>
              <w:t>S4312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72201</w:t>
            </w:r>
            <w:r w:rsidRPr="00307404">
              <w:rPr>
                <w:i/>
                <w:lang w:val="en-US"/>
              </w:rPr>
              <w:t>S0262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72201</w:t>
            </w:r>
            <w:r w:rsidRPr="00307404">
              <w:rPr>
                <w:i/>
                <w:lang w:val="en-US"/>
              </w:rPr>
              <w:t>S</w:t>
            </w:r>
            <w:r w:rsidRPr="00307404">
              <w:rPr>
                <w:i/>
              </w:rPr>
              <w:t>026И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 xml:space="preserve">Муниципальная  программа «Культура </w:t>
            </w:r>
            <w:proofErr w:type="spellStart"/>
            <w:r w:rsidRPr="00307404">
              <w:t>Родинского</w:t>
            </w:r>
            <w:proofErr w:type="spellEnd"/>
            <w:r w:rsidRPr="00307404">
              <w:t xml:space="preserve"> района» на 2021- 2025 годы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2492,0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125,0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1758,1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  <w:lang w:val="en-US"/>
              </w:rPr>
            </w:pPr>
            <w:r w:rsidRPr="00307404">
              <w:rPr>
                <w:i/>
              </w:rPr>
              <w:t>454,9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  <w:lang w:val="en-US"/>
              </w:rPr>
              <w:t>154</w:t>
            </w:r>
            <w:r w:rsidRPr="00307404">
              <w:rPr>
                <w:i/>
              </w:rPr>
              <w:t>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733,4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34,5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90,0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454,9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154,0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29,43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rPr>
                <w:lang w:val="en-US"/>
              </w:rPr>
              <w:t>10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4440060990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 xml:space="preserve">Муниципальная программа «Развитие архивного дела в </w:t>
            </w:r>
            <w:proofErr w:type="spellStart"/>
            <w:r w:rsidRPr="00307404">
              <w:t>Родинском</w:t>
            </w:r>
            <w:proofErr w:type="spellEnd"/>
            <w:r w:rsidRPr="00307404">
              <w:t xml:space="preserve"> районе на 2021-2025 годы»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25,0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25,0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100,0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t>1</w:t>
            </w:r>
            <w:r w:rsidRPr="00307404"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4940060990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 xml:space="preserve">Муниципальная программа «Патриотическое воспитание граждан в муниципальном образовании </w:t>
            </w:r>
            <w:proofErr w:type="spellStart"/>
            <w:r w:rsidRPr="00307404">
              <w:t>Родинский</w:t>
            </w:r>
            <w:proofErr w:type="spellEnd"/>
            <w:r w:rsidRPr="00307404">
              <w:t xml:space="preserve"> район Алтайского края» на 2022-2026 годы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39,0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30,5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78,2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t>1</w:t>
            </w:r>
            <w:r w:rsidRPr="00307404"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</w:p>
          <w:p w:rsidR="00185273" w:rsidRPr="00307404" w:rsidRDefault="00185273" w:rsidP="003D5FFC">
            <w:pPr>
              <w:tabs>
                <w:tab w:val="left" w:pos="4020"/>
              </w:tabs>
            </w:pP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5220060990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14202</w:t>
            </w:r>
            <w:r w:rsidRPr="00307404">
              <w:rPr>
                <w:i/>
                <w:lang w:val="en-US"/>
              </w:rPr>
              <w:t>S</w:t>
            </w:r>
            <w:r w:rsidRPr="00307404">
              <w:rPr>
                <w:i/>
              </w:rPr>
              <w:t>2620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lastRenderedPageBreak/>
              <w:t>52203</w:t>
            </w:r>
            <w:r w:rsidRPr="00307404">
              <w:rPr>
                <w:i/>
                <w:lang w:val="en-US"/>
              </w:rPr>
              <w:t>L5761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  <w:lang w:val="en-US"/>
              </w:rPr>
            </w:pPr>
            <w:r w:rsidRPr="00307404">
              <w:rPr>
                <w:i/>
              </w:rPr>
              <w:t>72201</w:t>
            </w:r>
            <w:r w:rsidRPr="00307404">
              <w:rPr>
                <w:i/>
                <w:lang w:val="en-US"/>
              </w:rPr>
              <w:t>S0266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both"/>
            </w:pPr>
            <w:r w:rsidRPr="00307404">
              <w:lastRenderedPageBreak/>
              <w:t xml:space="preserve">Муниципальная программа «Комплексное развитие сельских территорий </w:t>
            </w:r>
            <w:proofErr w:type="spellStart"/>
            <w:r w:rsidRPr="00307404">
              <w:t>Родинского</w:t>
            </w:r>
            <w:proofErr w:type="spellEnd"/>
            <w:r w:rsidRPr="00307404">
              <w:t xml:space="preserve"> района Алтайского края» на 2020-2025 годы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t>8753,5</w:t>
            </w:r>
          </w:p>
          <w:p w:rsidR="00185273" w:rsidRPr="00307404" w:rsidRDefault="00185273" w:rsidP="003D5FFC"/>
          <w:p w:rsidR="00185273" w:rsidRPr="00307404" w:rsidRDefault="00185273" w:rsidP="003D5FFC">
            <w:pPr>
              <w:jc w:val="center"/>
            </w:pPr>
          </w:p>
          <w:p w:rsidR="00185273" w:rsidRPr="00307404" w:rsidRDefault="00185273" w:rsidP="003D5FFC">
            <w:pPr>
              <w:jc w:val="center"/>
            </w:pPr>
            <w:r w:rsidRPr="00307404">
              <w:t>850,3</w:t>
            </w:r>
          </w:p>
          <w:p w:rsidR="00185273" w:rsidRPr="00307404" w:rsidRDefault="00185273" w:rsidP="003D5FFC">
            <w:pPr>
              <w:jc w:val="center"/>
            </w:pPr>
            <w:r w:rsidRPr="00307404">
              <w:lastRenderedPageBreak/>
              <w:t>0,5</w:t>
            </w:r>
          </w:p>
          <w:p w:rsidR="00185273" w:rsidRPr="00307404" w:rsidRDefault="00185273" w:rsidP="003D5FFC">
            <w:pPr>
              <w:jc w:val="center"/>
            </w:pPr>
            <w:r w:rsidRPr="00307404">
              <w:t>249,7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lastRenderedPageBreak/>
              <w:t>258,7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9,0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lastRenderedPageBreak/>
              <w:t>0,0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249,7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lastRenderedPageBreak/>
              <w:t>2,95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lastRenderedPageBreak/>
              <w:t>1</w:t>
            </w:r>
            <w:r w:rsidRPr="00307404">
              <w:rPr>
                <w:lang w:val="en-US"/>
              </w:rPr>
              <w:t>3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</w:p>
          <w:p w:rsidR="00185273" w:rsidRPr="00307404" w:rsidRDefault="00185273" w:rsidP="003D5FFC">
            <w:pPr>
              <w:tabs>
                <w:tab w:val="left" w:pos="4020"/>
              </w:tabs>
            </w:pP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5800060990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58402</w:t>
            </w:r>
            <w:r w:rsidRPr="00307404">
              <w:rPr>
                <w:i/>
                <w:lang w:val="en-US"/>
              </w:rPr>
              <w:t>S</w:t>
            </w:r>
            <w:r w:rsidRPr="00307404">
              <w:rPr>
                <w:i/>
              </w:rPr>
              <w:t>0940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58402</w:t>
            </w:r>
            <w:r w:rsidRPr="00307404">
              <w:rPr>
                <w:i/>
                <w:lang w:val="en-US"/>
              </w:rPr>
              <w:t>S</w:t>
            </w:r>
            <w:r w:rsidRPr="00307404">
              <w:rPr>
                <w:i/>
              </w:rPr>
              <w:t>6890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58403</w:t>
            </w:r>
            <w:r w:rsidRPr="00307404">
              <w:rPr>
                <w:i/>
                <w:lang w:val="en-US"/>
              </w:rPr>
              <w:t>S6900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58403</w:t>
            </w:r>
            <w:r w:rsidRPr="00307404">
              <w:rPr>
                <w:i/>
                <w:lang w:val="en-US"/>
              </w:rPr>
              <w:t>S</w:t>
            </w:r>
            <w:r w:rsidRPr="00307404">
              <w:rPr>
                <w:i/>
              </w:rPr>
              <w:t>6912</w:t>
            </w: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rPr>
                <w:i/>
              </w:rPr>
              <w:t>58202</w:t>
            </w:r>
            <w:r w:rsidRPr="00307404">
              <w:rPr>
                <w:i/>
                <w:lang w:val="en-US"/>
              </w:rPr>
              <w:t>S</w:t>
            </w:r>
            <w:r w:rsidRPr="00307404">
              <w:rPr>
                <w:i/>
              </w:rPr>
              <w:t>2122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both"/>
            </w:pPr>
            <w:r w:rsidRPr="00307404">
              <w:t xml:space="preserve">Муниципальная программа </w:t>
            </w:r>
            <w:proofErr w:type="spellStart"/>
            <w:r w:rsidRPr="00307404">
              <w:t>Родинского</w:t>
            </w:r>
            <w:proofErr w:type="spellEnd"/>
            <w:r w:rsidRPr="00307404">
              <w:t xml:space="preserve"> района «Развитие образования в </w:t>
            </w:r>
            <w:proofErr w:type="spellStart"/>
            <w:r w:rsidRPr="00307404">
              <w:t>Родинском</w:t>
            </w:r>
            <w:proofErr w:type="spellEnd"/>
            <w:r w:rsidRPr="00307404">
              <w:t xml:space="preserve"> районе на 2021-2025 годы»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jc w:val="center"/>
            </w:pPr>
            <w:r w:rsidRPr="00307404">
              <w:t>4371,8</w:t>
            </w:r>
          </w:p>
          <w:p w:rsidR="00185273" w:rsidRPr="00307404" w:rsidRDefault="00185273" w:rsidP="003D5FFC">
            <w:pPr>
              <w:jc w:val="center"/>
            </w:pP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675,3</w:t>
            </w: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11,0</w:t>
            </w: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27,5</w:t>
            </w: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646,0</w:t>
            </w: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7,1</w:t>
            </w: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3005,0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jc w:val="center"/>
            </w:pPr>
            <w:r w:rsidRPr="00307404">
              <w:rPr>
                <w:lang w:val="en-US"/>
              </w:rPr>
              <w:t>466</w:t>
            </w:r>
            <w:r w:rsidRPr="00307404">
              <w:t>,</w:t>
            </w:r>
            <w:r w:rsidRPr="00307404">
              <w:rPr>
                <w:lang w:val="en-US"/>
              </w:rPr>
              <w:t>6</w:t>
            </w:r>
          </w:p>
          <w:p w:rsidR="00185273" w:rsidRPr="00307404" w:rsidRDefault="00185273" w:rsidP="003D5FFC">
            <w:pPr>
              <w:jc w:val="center"/>
            </w:pP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501,5</w:t>
            </w: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0,0</w:t>
            </w: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0,0</w:t>
            </w: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645,3</w:t>
            </w: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0,0</w:t>
            </w: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0,0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jc w:val="center"/>
            </w:pPr>
            <w:r w:rsidRPr="00307404">
              <w:t>10,67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t>1</w:t>
            </w:r>
            <w:r w:rsidRPr="00307404">
              <w:rPr>
                <w:lang w:val="en-US"/>
              </w:rPr>
              <w:t>4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5900060990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both"/>
            </w:pPr>
            <w:r w:rsidRPr="00307404">
              <w:t xml:space="preserve">Муниципальная программа «Поддержка и развитие малого и среднего предпринимательства в </w:t>
            </w:r>
            <w:proofErr w:type="spellStart"/>
            <w:r w:rsidRPr="00307404">
              <w:t>Родинском</w:t>
            </w:r>
            <w:proofErr w:type="spellEnd"/>
            <w:r w:rsidRPr="00307404">
              <w:t xml:space="preserve"> районе на 2021-2025 годы»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20,0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20,0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100,00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t>1</w:t>
            </w:r>
            <w:r w:rsidRPr="00307404">
              <w:rPr>
                <w:lang w:val="en-US"/>
              </w:rPr>
              <w:t>5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6520060990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 xml:space="preserve">Муниципальная программа «Молодежная политика в </w:t>
            </w:r>
            <w:proofErr w:type="spellStart"/>
            <w:r w:rsidRPr="00307404">
              <w:t>Родинском</w:t>
            </w:r>
            <w:proofErr w:type="spellEnd"/>
            <w:r w:rsidRPr="00307404">
              <w:t xml:space="preserve"> районе» на 2021-2025 годы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45,0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23,4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52,0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t>1</w:t>
            </w:r>
            <w:r w:rsidRPr="00307404">
              <w:rPr>
                <w:lang w:val="en-US"/>
              </w:rPr>
              <w:t>6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6700060990</w:t>
            </w:r>
          </w:p>
          <w:p w:rsidR="00185273" w:rsidRPr="00307404" w:rsidRDefault="00185273" w:rsidP="003D5FFC"/>
          <w:p w:rsidR="00185273" w:rsidRPr="00307404" w:rsidRDefault="00185273" w:rsidP="003D5FFC"/>
          <w:p w:rsidR="00185273" w:rsidRPr="00307404" w:rsidRDefault="00185273" w:rsidP="003D5FFC">
            <w:pPr>
              <w:jc w:val="center"/>
            </w:pP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both"/>
            </w:pPr>
            <w:r w:rsidRPr="00307404">
              <w:t xml:space="preserve">Муниципальная 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307404">
              <w:t>Родинском</w:t>
            </w:r>
            <w:proofErr w:type="spellEnd"/>
            <w:r w:rsidRPr="00307404">
              <w:t xml:space="preserve"> районе  на 2021-2025 годы»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7,0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0,0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0,00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t>1</w:t>
            </w:r>
            <w:r w:rsidRPr="00307404">
              <w:rPr>
                <w:lang w:val="en-US"/>
              </w:rPr>
              <w:t>7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6800060990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both"/>
            </w:pPr>
            <w:r w:rsidRPr="00307404">
              <w:t xml:space="preserve">Муниципальная программа </w:t>
            </w:r>
            <w:proofErr w:type="spellStart"/>
            <w:r w:rsidRPr="00307404">
              <w:t>Родинского</w:t>
            </w:r>
            <w:proofErr w:type="spellEnd"/>
            <w:r w:rsidRPr="00307404">
              <w:t xml:space="preserve"> района «Содействие занятости населения </w:t>
            </w:r>
            <w:proofErr w:type="spellStart"/>
            <w:r w:rsidRPr="00307404">
              <w:t>Родинского</w:t>
            </w:r>
            <w:proofErr w:type="spellEnd"/>
            <w:r w:rsidRPr="00307404">
              <w:t xml:space="preserve"> района» на 2021 – 2025 годы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172,0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166,4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96,74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t>1</w:t>
            </w:r>
            <w:r w:rsidRPr="00307404">
              <w:rPr>
                <w:lang w:val="en-US"/>
              </w:rPr>
              <w:t>8</w:t>
            </w:r>
          </w:p>
        </w:tc>
        <w:tc>
          <w:tcPr>
            <w:tcW w:w="1560" w:type="dxa"/>
          </w:tcPr>
          <w:p w:rsidR="00185273" w:rsidRPr="00307404" w:rsidRDefault="00185273" w:rsidP="003D5FFC"/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7000060990</w:t>
            </w:r>
          </w:p>
          <w:p w:rsidR="00185273" w:rsidRPr="00307404" w:rsidRDefault="00185273" w:rsidP="003D5FFC">
            <w:r w:rsidRPr="00307404">
              <w:t>70201</w:t>
            </w:r>
            <w:r w:rsidRPr="00307404">
              <w:rPr>
                <w:i/>
                <w:lang w:val="en-US"/>
              </w:rPr>
              <w:t>S</w:t>
            </w:r>
            <w:r w:rsidRPr="00307404">
              <w:rPr>
                <w:i/>
              </w:rPr>
              <w:t>4412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both"/>
            </w:pPr>
            <w:r w:rsidRPr="00307404">
              <w:t xml:space="preserve">Муниципальная программа «Развитие физической культуры и спорта в </w:t>
            </w:r>
            <w:proofErr w:type="spellStart"/>
            <w:r w:rsidRPr="00307404">
              <w:t>Родинском</w:t>
            </w:r>
            <w:proofErr w:type="spellEnd"/>
            <w:r w:rsidRPr="00307404">
              <w:t xml:space="preserve"> районе на 2021-2025 годы»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6104,3</w:t>
            </w:r>
          </w:p>
          <w:p w:rsidR="00185273" w:rsidRPr="00307404" w:rsidRDefault="00185273" w:rsidP="003D5FFC">
            <w:pPr>
              <w:jc w:val="center"/>
            </w:pPr>
            <w:r w:rsidRPr="00307404">
              <w:t>383,3</w:t>
            </w:r>
          </w:p>
          <w:p w:rsidR="00185273" w:rsidRPr="00307404" w:rsidRDefault="00185273" w:rsidP="003D5FFC">
            <w:pPr>
              <w:jc w:val="center"/>
            </w:pPr>
            <w:r w:rsidRPr="00307404">
              <w:t>5721,0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376,4</w:t>
            </w:r>
          </w:p>
          <w:p w:rsidR="00185273" w:rsidRPr="00307404" w:rsidRDefault="00185273" w:rsidP="003D5FFC">
            <w:r w:rsidRPr="00307404">
              <w:t xml:space="preserve">    376,4</w:t>
            </w:r>
          </w:p>
          <w:p w:rsidR="00185273" w:rsidRPr="00307404" w:rsidRDefault="00185273" w:rsidP="003D5FFC">
            <w:r w:rsidRPr="00307404">
              <w:t xml:space="preserve">    0,0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6,16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t>1</w:t>
            </w:r>
            <w:r w:rsidRPr="00307404">
              <w:rPr>
                <w:lang w:val="en-US"/>
              </w:rPr>
              <w:t>9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7040060990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 xml:space="preserve">Муниципальная программа «Формирование здорового образа жизни у населения </w:t>
            </w:r>
            <w:proofErr w:type="spellStart"/>
            <w:r w:rsidRPr="00307404">
              <w:t>Родинского</w:t>
            </w:r>
            <w:proofErr w:type="spellEnd"/>
            <w:r w:rsidRPr="00307404">
              <w:t xml:space="preserve"> района»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16,0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12,0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75,0</w:t>
            </w:r>
          </w:p>
        </w:tc>
      </w:tr>
      <w:tr w:rsidR="00185273" w:rsidRPr="00307404" w:rsidTr="003D5FFC">
        <w:trPr>
          <w:trHeight w:val="348"/>
        </w:trPr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rPr>
                <w:lang w:val="en-US"/>
              </w:rPr>
              <w:t>20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7100060990</w:t>
            </w:r>
          </w:p>
          <w:p w:rsidR="00185273" w:rsidRPr="00307404" w:rsidRDefault="00185273" w:rsidP="003D5FFC">
            <w:pPr>
              <w:tabs>
                <w:tab w:val="left" w:pos="4020"/>
              </w:tabs>
            </w:pPr>
          </w:p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  <w:lang w:val="en-US"/>
              </w:rPr>
            </w:pPr>
            <w:r w:rsidRPr="00307404">
              <w:rPr>
                <w:i/>
              </w:rPr>
              <w:t>14201</w:t>
            </w:r>
            <w:r w:rsidRPr="00307404">
              <w:rPr>
                <w:i/>
                <w:lang w:val="en-US"/>
              </w:rPr>
              <w:t>L4970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both"/>
            </w:pPr>
            <w:r w:rsidRPr="00307404">
              <w:t xml:space="preserve">Муниципальная программа «Обеспечение доступным и комфортным жильем населения </w:t>
            </w:r>
            <w:proofErr w:type="spellStart"/>
            <w:r w:rsidRPr="00307404">
              <w:t>Родинского</w:t>
            </w:r>
            <w:proofErr w:type="spellEnd"/>
            <w:r w:rsidRPr="00307404">
              <w:t xml:space="preserve"> района» на 2021-2025 годы  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both"/>
            </w:pPr>
            <w:r w:rsidRPr="00307404">
              <w:t xml:space="preserve">(в том числе: подпрограмма «Обеспечение жильем молодых семей в </w:t>
            </w:r>
            <w:proofErr w:type="spellStart"/>
            <w:r w:rsidRPr="00307404">
              <w:t>Родинском</w:t>
            </w:r>
            <w:proofErr w:type="spellEnd"/>
            <w:r w:rsidRPr="00307404">
              <w:t xml:space="preserve"> районе» на 2021 – 2025 годы)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168,7</w:t>
            </w:r>
          </w:p>
          <w:p w:rsidR="00185273" w:rsidRPr="00307404" w:rsidRDefault="00185273" w:rsidP="003D5FFC">
            <w:pPr>
              <w:jc w:val="center"/>
            </w:pPr>
          </w:p>
          <w:p w:rsidR="00185273" w:rsidRPr="00307404" w:rsidRDefault="00185273" w:rsidP="003D5FFC">
            <w:pPr>
              <w:jc w:val="center"/>
              <w:rPr>
                <w:i/>
              </w:rPr>
            </w:pPr>
            <w:r w:rsidRPr="00307404">
              <w:rPr>
                <w:i/>
              </w:rPr>
              <w:t>168,7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167,9</w:t>
            </w: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</w:p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i/>
              </w:rPr>
            </w:pPr>
            <w:r w:rsidRPr="00307404">
              <w:rPr>
                <w:i/>
              </w:rPr>
              <w:t>167,9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99,52</w:t>
            </w:r>
          </w:p>
        </w:tc>
      </w:tr>
      <w:tr w:rsidR="00185273" w:rsidRPr="00307404" w:rsidTr="003D5FFC"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307404">
              <w:t>2</w:t>
            </w:r>
            <w:r w:rsidRPr="00307404"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  <w:r w:rsidRPr="00307404">
              <w:t>7130060990</w:t>
            </w: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rPr>
                <w:i/>
              </w:rPr>
            </w:pPr>
            <w:r w:rsidRPr="00307404">
              <w:t xml:space="preserve">Муниципальная программа «Демографическое развитие </w:t>
            </w:r>
            <w:proofErr w:type="spellStart"/>
            <w:r w:rsidRPr="00307404">
              <w:t>Родинского</w:t>
            </w:r>
            <w:proofErr w:type="spellEnd"/>
            <w:r w:rsidRPr="00307404">
              <w:t xml:space="preserve"> района на 2022 – 2026 </w:t>
            </w:r>
            <w:proofErr w:type="spellStart"/>
            <w:r w:rsidRPr="00307404">
              <w:t>г.</w:t>
            </w:r>
            <w:proofErr w:type="gramStart"/>
            <w:r w:rsidRPr="00307404">
              <w:t>г</w:t>
            </w:r>
            <w:proofErr w:type="spellEnd"/>
            <w:proofErr w:type="gramEnd"/>
            <w:r w:rsidRPr="00307404">
              <w:t>.»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146,0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76,0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</w:pPr>
            <w:r w:rsidRPr="00307404">
              <w:t>52,05</w:t>
            </w:r>
          </w:p>
        </w:tc>
      </w:tr>
      <w:tr w:rsidR="00185273" w:rsidRPr="00307404" w:rsidTr="003D5FFC">
        <w:tc>
          <w:tcPr>
            <w:tcW w:w="567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</w:p>
        </w:tc>
        <w:tc>
          <w:tcPr>
            <w:tcW w:w="1560" w:type="dxa"/>
          </w:tcPr>
          <w:p w:rsidR="00185273" w:rsidRPr="00307404" w:rsidRDefault="00185273" w:rsidP="003D5FFC">
            <w:pPr>
              <w:tabs>
                <w:tab w:val="left" w:pos="4020"/>
              </w:tabs>
            </w:pPr>
          </w:p>
        </w:tc>
        <w:tc>
          <w:tcPr>
            <w:tcW w:w="4110" w:type="dxa"/>
          </w:tcPr>
          <w:p w:rsidR="00185273" w:rsidRPr="00307404" w:rsidRDefault="00185273" w:rsidP="003D5FFC">
            <w:pPr>
              <w:tabs>
                <w:tab w:val="left" w:pos="4020"/>
              </w:tabs>
              <w:rPr>
                <w:b/>
              </w:rPr>
            </w:pPr>
            <w:r w:rsidRPr="00307404">
              <w:rPr>
                <w:b/>
              </w:rPr>
              <w:t>Итого:</w:t>
            </w:r>
          </w:p>
        </w:tc>
        <w:tc>
          <w:tcPr>
            <w:tcW w:w="1418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b/>
              </w:rPr>
            </w:pPr>
            <w:r w:rsidRPr="00307404">
              <w:rPr>
                <w:b/>
              </w:rPr>
              <w:t>28701,3</w:t>
            </w:r>
          </w:p>
        </w:tc>
        <w:tc>
          <w:tcPr>
            <w:tcW w:w="1276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b/>
              </w:rPr>
            </w:pPr>
            <w:r w:rsidRPr="00307404">
              <w:rPr>
                <w:b/>
              </w:rPr>
              <w:t>8213,3</w:t>
            </w:r>
          </w:p>
        </w:tc>
        <w:tc>
          <w:tcPr>
            <w:tcW w:w="992" w:type="dxa"/>
          </w:tcPr>
          <w:p w:rsidR="00185273" w:rsidRPr="00307404" w:rsidRDefault="00185273" w:rsidP="003D5FFC">
            <w:pPr>
              <w:tabs>
                <w:tab w:val="left" w:pos="4020"/>
              </w:tabs>
              <w:jc w:val="center"/>
              <w:rPr>
                <w:b/>
              </w:rPr>
            </w:pPr>
            <w:r w:rsidRPr="00307404">
              <w:rPr>
                <w:b/>
              </w:rPr>
              <w:t>28,61</w:t>
            </w:r>
          </w:p>
        </w:tc>
      </w:tr>
    </w:tbl>
    <w:p w:rsidR="00185273" w:rsidRPr="00307404" w:rsidRDefault="00185273" w:rsidP="00185273">
      <w:pPr>
        <w:tabs>
          <w:tab w:val="left" w:pos="4020"/>
        </w:tabs>
        <w:rPr>
          <w:sz w:val="28"/>
          <w:szCs w:val="28"/>
        </w:rPr>
      </w:pPr>
    </w:p>
    <w:p w:rsidR="005320C2" w:rsidRPr="00307404" w:rsidRDefault="005320C2" w:rsidP="005320C2">
      <w:pPr>
        <w:pStyle w:val="a3"/>
        <w:jc w:val="both"/>
        <w:rPr>
          <w:b/>
        </w:rPr>
      </w:pPr>
      <w:r w:rsidRPr="00307404">
        <w:lastRenderedPageBreak/>
        <w:t xml:space="preserve"> </w:t>
      </w:r>
      <w:r w:rsidRPr="00307404">
        <w:rPr>
          <w:b/>
        </w:rPr>
        <w:t>Анализ исполнения  средств муниципального дорожного фонда: </w:t>
      </w:r>
    </w:p>
    <w:p w:rsidR="000B6E1F" w:rsidRPr="00307404" w:rsidRDefault="000B6E1F" w:rsidP="005320C2">
      <w:pPr>
        <w:pStyle w:val="a3"/>
        <w:jc w:val="both"/>
        <w:rPr>
          <w:b/>
        </w:rPr>
      </w:pPr>
    </w:p>
    <w:p w:rsidR="00157ED5" w:rsidRPr="00307404" w:rsidRDefault="00157ED5" w:rsidP="00157ED5">
      <w:pPr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Формирование и использование средств муниципального дорожного фонда осуществлялось в соответствии с Положением о муниципальном дорожном фонде муниципального образования </w:t>
      </w:r>
      <w:proofErr w:type="spellStart"/>
      <w:r w:rsidRPr="00307404">
        <w:rPr>
          <w:sz w:val="28"/>
          <w:szCs w:val="28"/>
        </w:rPr>
        <w:t>Родинский</w:t>
      </w:r>
      <w:proofErr w:type="spellEnd"/>
      <w:r w:rsidRPr="00307404">
        <w:rPr>
          <w:sz w:val="28"/>
          <w:szCs w:val="28"/>
        </w:rPr>
        <w:t xml:space="preserve"> район Алтайского края, утвержденным решением </w:t>
      </w:r>
      <w:proofErr w:type="spellStart"/>
      <w:r w:rsidRPr="00307404">
        <w:rPr>
          <w:sz w:val="28"/>
          <w:szCs w:val="28"/>
        </w:rPr>
        <w:t>Родинского</w:t>
      </w:r>
      <w:proofErr w:type="spellEnd"/>
      <w:r w:rsidRPr="00307404">
        <w:rPr>
          <w:sz w:val="28"/>
          <w:szCs w:val="28"/>
        </w:rPr>
        <w:t xml:space="preserve"> районного Совета депутатов от 24.12.2013 № 64. Исполнение за 9 месяцев  2025 года составило 7021,0 тыс. руб. Средства дорожного фонда направлены на содержание и ремонт автомобильных дорог в виде межбюджетных трансфертов бюджетам сельских поселений.</w:t>
      </w:r>
    </w:p>
    <w:p w:rsidR="000B6E1F" w:rsidRPr="00307404" w:rsidRDefault="000B6E1F" w:rsidP="00157ED5">
      <w:pPr>
        <w:jc w:val="both"/>
        <w:rPr>
          <w:sz w:val="28"/>
          <w:szCs w:val="28"/>
        </w:rPr>
      </w:pPr>
    </w:p>
    <w:p w:rsidR="008C7269" w:rsidRPr="00307404" w:rsidRDefault="008C7269" w:rsidP="000B6E1F">
      <w:pPr>
        <w:pStyle w:val="a3"/>
        <w:ind w:left="-142" w:right="-142" w:firstLine="284"/>
        <w:jc w:val="both"/>
      </w:pPr>
      <w:r w:rsidRPr="00307404">
        <w:rPr>
          <w:b/>
        </w:rPr>
        <w:t>Расходы районного бюджета на капитальные вложения:</w:t>
      </w:r>
      <w:r w:rsidRPr="00307404">
        <w:t xml:space="preserve"> </w:t>
      </w:r>
    </w:p>
    <w:p w:rsidR="000B6E1F" w:rsidRPr="00307404" w:rsidRDefault="000B6E1F" w:rsidP="000B6E1F">
      <w:pPr>
        <w:pStyle w:val="a3"/>
        <w:ind w:left="-142" w:right="-142" w:firstLine="284"/>
        <w:jc w:val="both"/>
      </w:pPr>
    </w:p>
    <w:p w:rsidR="008C7269" w:rsidRPr="00307404" w:rsidRDefault="002B5BCA" w:rsidP="008C7269">
      <w:pPr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</w:t>
      </w:r>
      <w:r w:rsidR="006646BE" w:rsidRPr="00307404">
        <w:rPr>
          <w:sz w:val="28"/>
          <w:szCs w:val="28"/>
        </w:rPr>
        <w:t xml:space="preserve">ЗА </w:t>
      </w:r>
      <w:r w:rsidR="008C7269" w:rsidRPr="00307404">
        <w:rPr>
          <w:sz w:val="28"/>
          <w:szCs w:val="28"/>
        </w:rPr>
        <w:t xml:space="preserve"> </w:t>
      </w:r>
      <w:r w:rsidR="006646BE" w:rsidRPr="00307404">
        <w:rPr>
          <w:sz w:val="28"/>
          <w:szCs w:val="28"/>
        </w:rPr>
        <w:t xml:space="preserve">9 месяцев </w:t>
      </w:r>
      <w:r w:rsidR="008C7269" w:rsidRPr="00307404">
        <w:rPr>
          <w:sz w:val="28"/>
          <w:szCs w:val="28"/>
        </w:rPr>
        <w:t xml:space="preserve"> 2025 года расходы районного бюджета на капитальные вложения осуществлены в сумме </w:t>
      </w:r>
      <w:r w:rsidR="006646BE" w:rsidRPr="00307404">
        <w:rPr>
          <w:sz w:val="28"/>
          <w:szCs w:val="28"/>
        </w:rPr>
        <w:t>11326,8</w:t>
      </w:r>
      <w:r w:rsidR="008C7269" w:rsidRPr="00307404">
        <w:rPr>
          <w:sz w:val="28"/>
          <w:szCs w:val="28"/>
        </w:rPr>
        <w:t xml:space="preserve"> тыс.</w:t>
      </w:r>
      <w:r w:rsidR="0076339F">
        <w:rPr>
          <w:sz w:val="28"/>
          <w:szCs w:val="28"/>
        </w:rPr>
        <w:t xml:space="preserve"> </w:t>
      </w:r>
      <w:proofErr w:type="spellStart"/>
      <w:r w:rsidR="008C7269" w:rsidRPr="00307404">
        <w:rPr>
          <w:sz w:val="28"/>
          <w:szCs w:val="28"/>
        </w:rPr>
        <w:t>руб</w:t>
      </w:r>
      <w:r w:rsidR="008C7269" w:rsidRPr="0076339F">
        <w:rPr>
          <w:sz w:val="28"/>
          <w:szCs w:val="28"/>
        </w:rPr>
        <w:t>.</w:t>
      </w:r>
      <w:proofErr w:type="gramStart"/>
      <w:r w:rsidR="0076339F" w:rsidRPr="0076339F">
        <w:rPr>
          <w:sz w:val="28"/>
          <w:szCs w:val="28"/>
        </w:rPr>
        <w:t>,в</w:t>
      </w:r>
      <w:proofErr w:type="spellEnd"/>
      <w:proofErr w:type="gramEnd"/>
      <w:r w:rsidR="008C7269" w:rsidRPr="0076339F">
        <w:rPr>
          <w:sz w:val="28"/>
          <w:szCs w:val="28"/>
        </w:rPr>
        <w:t xml:space="preserve"> том</w:t>
      </w:r>
      <w:r w:rsidR="008C7269" w:rsidRPr="00307404">
        <w:rPr>
          <w:sz w:val="28"/>
          <w:szCs w:val="28"/>
        </w:rPr>
        <w:t xml:space="preserve"> числе: </w:t>
      </w:r>
    </w:p>
    <w:p w:rsidR="008C7269" w:rsidRPr="00307404" w:rsidRDefault="008C7269" w:rsidP="008C7269">
      <w:pPr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По разделу «Общегосударственные вопросы» в сумме 3</w:t>
      </w:r>
      <w:r w:rsidR="006646BE" w:rsidRPr="00307404">
        <w:rPr>
          <w:sz w:val="28"/>
          <w:szCs w:val="28"/>
        </w:rPr>
        <w:t>791</w:t>
      </w:r>
      <w:r w:rsidRPr="00307404">
        <w:rPr>
          <w:sz w:val="28"/>
          <w:szCs w:val="28"/>
        </w:rPr>
        <w:t>,</w:t>
      </w:r>
      <w:r w:rsidR="006646BE" w:rsidRPr="00307404">
        <w:rPr>
          <w:sz w:val="28"/>
          <w:szCs w:val="28"/>
        </w:rPr>
        <w:t>3</w:t>
      </w:r>
      <w:r w:rsidRPr="00307404">
        <w:rPr>
          <w:sz w:val="28"/>
          <w:szCs w:val="28"/>
        </w:rPr>
        <w:t xml:space="preserve"> тыс.</w:t>
      </w:r>
      <w:r w:rsidR="0076339F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руб., на установку электрических  генераторов, телефонизацию и  приобретение мебели.</w:t>
      </w:r>
    </w:p>
    <w:p w:rsidR="008C7269" w:rsidRPr="00307404" w:rsidRDefault="008C7269" w:rsidP="008C7269">
      <w:pPr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По разделу «Жилищно-коммунальное хозяйство» в сумме </w:t>
      </w:r>
      <w:r w:rsidR="006646BE" w:rsidRPr="00307404">
        <w:rPr>
          <w:sz w:val="28"/>
          <w:szCs w:val="28"/>
        </w:rPr>
        <w:t>864,1</w:t>
      </w:r>
      <w:r w:rsidRPr="00307404">
        <w:rPr>
          <w:sz w:val="28"/>
          <w:szCs w:val="28"/>
        </w:rPr>
        <w:t xml:space="preserve"> тыс. 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</w:t>
      </w:r>
      <w:r w:rsidR="006646BE" w:rsidRPr="00307404">
        <w:rPr>
          <w:sz w:val="28"/>
          <w:szCs w:val="28"/>
        </w:rPr>
        <w:t>а именно,</w:t>
      </w:r>
      <w:r w:rsidRPr="00307404">
        <w:rPr>
          <w:sz w:val="28"/>
          <w:szCs w:val="28"/>
        </w:rPr>
        <w:t xml:space="preserve"> на </w:t>
      </w:r>
      <w:r w:rsidR="006646BE" w:rsidRPr="00307404">
        <w:rPr>
          <w:sz w:val="28"/>
          <w:szCs w:val="28"/>
        </w:rPr>
        <w:t>к</w:t>
      </w:r>
      <w:r w:rsidRPr="00307404">
        <w:rPr>
          <w:sz w:val="28"/>
          <w:szCs w:val="28"/>
        </w:rPr>
        <w:t xml:space="preserve">орректировку проектной документации по объекту "Строительство </w:t>
      </w:r>
      <w:proofErr w:type="gramStart"/>
      <w:r w:rsidRPr="00307404">
        <w:rPr>
          <w:sz w:val="28"/>
          <w:szCs w:val="28"/>
        </w:rPr>
        <w:t>блок-секции</w:t>
      </w:r>
      <w:proofErr w:type="gramEnd"/>
      <w:r w:rsidRPr="00307404">
        <w:rPr>
          <w:sz w:val="28"/>
          <w:szCs w:val="28"/>
        </w:rPr>
        <w:t xml:space="preserve"> №5, блок-секции №6 трехэтажного жилого дома со встроенными нежилыми помещениями по ул. Советская, 13 (вторая очередь)".</w:t>
      </w:r>
    </w:p>
    <w:p w:rsidR="008C7269" w:rsidRPr="00307404" w:rsidRDefault="008C7269" w:rsidP="008C7269">
      <w:pPr>
        <w:jc w:val="both"/>
        <w:rPr>
          <w:rFonts w:ascii="Times New Roman CYR" w:hAnsi="Times New Roman CYR" w:cs="Times New Roman CYR"/>
          <w:sz w:val="32"/>
          <w:szCs w:val="32"/>
        </w:rPr>
      </w:pPr>
      <w:r w:rsidRPr="00307404">
        <w:rPr>
          <w:sz w:val="28"/>
          <w:szCs w:val="28"/>
        </w:rPr>
        <w:t xml:space="preserve">       </w:t>
      </w:r>
      <w:proofErr w:type="gramStart"/>
      <w:r w:rsidRPr="00307404">
        <w:rPr>
          <w:sz w:val="28"/>
          <w:szCs w:val="28"/>
        </w:rPr>
        <w:t xml:space="preserve">По разделу «Образование» в сумме </w:t>
      </w:r>
      <w:r w:rsidR="006646BE" w:rsidRPr="00307404">
        <w:rPr>
          <w:sz w:val="28"/>
          <w:szCs w:val="28"/>
        </w:rPr>
        <w:t>6570,4</w:t>
      </w:r>
      <w:r w:rsidRPr="00307404">
        <w:rPr>
          <w:sz w:val="28"/>
          <w:szCs w:val="28"/>
        </w:rPr>
        <w:t xml:space="preserve"> тыс.</w:t>
      </w:r>
      <w:r w:rsidR="0076339F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</w:t>
      </w:r>
      <w:r w:rsidR="0076339F">
        <w:rPr>
          <w:sz w:val="28"/>
          <w:szCs w:val="28"/>
        </w:rPr>
        <w:t>,</w:t>
      </w:r>
      <w:r w:rsidRPr="00307404">
        <w:rPr>
          <w:sz w:val="28"/>
          <w:szCs w:val="28"/>
        </w:rPr>
        <w:t xml:space="preserve"> на приобретение мебели</w:t>
      </w:r>
      <w:r w:rsidR="0076339F">
        <w:rPr>
          <w:sz w:val="28"/>
          <w:szCs w:val="28"/>
        </w:rPr>
        <w:t xml:space="preserve"> </w:t>
      </w:r>
      <w:r w:rsidR="006646BE" w:rsidRPr="00307404">
        <w:rPr>
          <w:sz w:val="28"/>
          <w:szCs w:val="28"/>
        </w:rPr>
        <w:t xml:space="preserve">МФУ, триммеров </w:t>
      </w:r>
      <w:r w:rsidRPr="00307404">
        <w:rPr>
          <w:sz w:val="28"/>
          <w:szCs w:val="28"/>
        </w:rPr>
        <w:t xml:space="preserve">  </w:t>
      </w:r>
      <w:r w:rsidR="006646BE" w:rsidRPr="00307404">
        <w:rPr>
          <w:sz w:val="28"/>
          <w:szCs w:val="28"/>
        </w:rPr>
        <w:t>46,7</w:t>
      </w:r>
      <w:r w:rsidRPr="00307404">
        <w:rPr>
          <w:sz w:val="28"/>
          <w:szCs w:val="28"/>
        </w:rPr>
        <w:t xml:space="preserve"> тыс.</w:t>
      </w:r>
      <w:r w:rsidR="0076339F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руб.,</w:t>
      </w:r>
      <w:r w:rsidRPr="00307404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307404">
        <w:rPr>
          <w:rFonts w:ascii="Times New Roman CYR" w:hAnsi="Times New Roman CYR" w:cs="Times New Roman CYR"/>
          <w:sz w:val="28"/>
          <w:szCs w:val="28"/>
        </w:rPr>
        <w:t xml:space="preserve">Приобретение учебной литературы, триммеров, газонокосилки, ПСД Покровская СОШ </w:t>
      </w:r>
      <w:r w:rsidR="006646BE" w:rsidRPr="00307404">
        <w:rPr>
          <w:rFonts w:ascii="Times New Roman CYR" w:hAnsi="Times New Roman CYR" w:cs="Times New Roman CYR"/>
          <w:sz w:val="28"/>
          <w:szCs w:val="28"/>
        </w:rPr>
        <w:t>3395,5</w:t>
      </w:r>
      <w:r w:rsidRPr="00307404">
        <w:rPr>
          <w:rFonts w:ascii="Times New Roman CYR" w:hAnsi="Times New Roman CYR" w:cs="Times New Roman CYR"/>
          <w:sz w:val="28"/>
          <w:szCs w:val="28"/>
        </w:rPr>
        <w:t xml:space="preserve"> тыс.</w:t>
      </w:r>
      <w:r w:rsidR="006646BE" w:rsidRPr="0030740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7404">
        <w:rPr>
          <w:rFonts w:ascii="Times New Roman CYR" w:hAnsi="Times New Roman CYR" w:cs="Times New Roman CYR"/>
          <w:sz w:val="28"/>
          <w:szCs w:val="28"/>
        </w:rPr>
        <w:t>руб., Приобретение мебели и оргтехники для ДШИ 3013,0 тыс.</w:t>
      </w:r>
      <w:r w:rsidR="0076339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7404">
        <w:rPr>
          <w:rFonts w:ascii="Times New Roman CYR" w:hAnsi="Times New Roman CYR" w:cs="Times New Roman CYR"/>
          <w:sz w:val="28"/>
          <w:szCs w:val="28"/>
        </w:rPr>
        <w:t xml:space="preserve">руб., </w:t>
      </w:r>
      <w:r w:rsidRPr="00307404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307404">
        <w:rPr>
          <w:rFonts w:ascii="Times New Roman CYR" w:hAnsi="Times New Roman CYR" w:cs="Times New Roman CYR"/>
          <w:sz w:val="28"/>
          <w:szCs w:val="28"/>
        </w:rPr>
        <w:t>Приобретение насоса, морозильной камеры для детского лагеря "Орленок"</w:t>
      </w:r>
      <w:r w:rsidR="006646BE" w:rsidRPr="00307404">
        <w:rPr>
          <w:rFonts w:ascii="Times New Roman CYR" w:hAnsi="Times New Roman CYR" w:cs="Times New Roman CYR"/>
          <w:sz w:val="28"/>
          <w:szCs w:val="28"/>
        </w:rPr>
        <w:t xml:space="preserve">, веб камеры для ПДН </w:t>
      </w:r>
      <w:r w:rsidRPr="00307404">
        <w:rPr>
          <w:rFonts w:ascii="Times New Roman CYR" w:hAnsi="Times New Roman CYR" w:cs="Times New Roman CYR"/>
          <w:sz w:val="28"/>
          <w:szCs w:val="28"/>
        </w:rPr>
        <w:t>11</w:t>
      </w:r>
      <w:r w:rsidR="006646BE" w:rsidRPr="00307404">
        <w:rPr>
          <w:rFonts w:ascii="Times New Roman CYR" w:hAnsi="Times New Roman CYR" w:cs="Times New Roman CYR"/>
          <w:sz w:val="28"/>
          <w:szCs w:val="28"/>
        </w:rPr>
        <w:t>5</w:t>
      </w:r>
      <w:r w:rsidRPr="00307404">
        <w:rPr>
          <w:rFonts w:ascii="Times New Roman CYR" w:hAnsi="Times New Roman CYR" w:cs="Times New Roman CYR"/>
          <w:sz w:val="28"/>
          <w:szCs w:val="28"/>
        </w:rPr>
        <w:t>,</w:t>
      </w:r>
      <w:r w:rsidR="006646BE" w:rsidRPr="00307404">
        <w:rPr>
          <w:rFonts w:ascii="Times New Roman CYR" w:hAnsi="Times New Roman CYR" w:cs="Times New Roman CYR"/>
          <w:sz w:val="28"/>
          <w:szCs w:val="28"/>
        </w:rPr>
        <w:t>2</w:t>
      </w:r>
      <w:r w:rsidRPr="00307404">
        <w:rPr>
          <w:rFonts w:ascii="Times New Roman CYR" w:hAnsi="Times New Roman CYR" w:cs="Times New Roman CYR"/>
          <w:sz w:val="28"/>
          <w:szCs w:val="28"/>
        </w:rPr>
        <w:t xml:space="preserve"> тыс.</w:t>
      </w:r>
      <w:r w:rsidR="0076339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7404">
        <w:rPr>
          <w:rFonts w:ascii="Times New Roman CYR" w:hAnsi="Times New Roman CYR" w:cs="Times New Roman CYR"/>
          <w:sz w:val="28"/>
          <w:szCs w:val="28"/>
        </w:rPr>
        <w:t>руб.,</w:t>
      </w:r>
      <w:proofErr w:type="gramEnd"/>
    </w:p>
    <w:p w:rsidR="008C7269" w:rsidRPr="00307404" w:rsidRDefault="008C7269" w:rsidP="008C7269">
      <w:pPr>
        <w:jc w:val="both"/>
        <w:rPr>
          <w:sz w:val="28"/>
          <w:szCs w:val="28"/>
        </w:rPr>
      </w:pPr>
      <w:r w:rsidRPr="00307404">
        <w:rPr>
          <w:sz w:val="28"/>
          <w:szCs w:val="28"/>
        </w:rPr>
        <w:t xml:space="preserve">       По разделу «Культура» в сумме 101,0 тыс.</w:t>
      </w:r>
      <w:r w:rsidR="0076339F">
        <w:rPr>
          <w:sz w:val="28"/>
          <w:szCs w:val="28"/>
        </w:rPr>
        <w:t xml:space="preserve"> </w:t>
      </w:r>
      <w:r w:rsidRPr="00307404">
        <w:rPr>
          <w:sz w:val="28"/>
          <w:szCs w:val="28"/>
        </w:rPr>
        <w:t>руб., на приобретение оргтехники для библиотеки.</w:t>
      </w:r>
    </w:p>
    <w:p w:rsidR="003C7D8D" w:rsidRPr="00307404" w:rsidRDefault="003C7D8D" w:rsidP="008C7269">
      <w:pPr>
        <w:jc w:val="both"/>
        <w:rPr>
          <w:rFonts w:ascii="Times New Roman CYR" w:hAnsi="Times New Roman CYR" w:cs="Times New Roman CYR"/>
          <w:sz w:val="32"/>
          <w:szCs w:val="32"/>
        </w:rPr>
      </w:pPr>
    </w:p>
    <w:p w:rsidR="00BE2A6A" w:rsidRPr="00307404" w:rsidRDefault="00591FB8" w:rsidP="00FC612B">
      <w:pPr>
        <w:pStyle w:val="a3"/>
        <w:jc w:val="both"/>
      </w:pPr>
      <w:r w:rsidRPr="00307404">
        <w:rPr>
          <w:b/>
        </w:rPr>
        <w:t>В</w:t>
      </w:r>
      <w:r w:rsidR="00BE2A6A" w:rsidRPr="00307404">
        <w:rPr>
          <w:b/>
        </w:rPr>
        <w:t>ыводы:</w:t>
      </w:r>
      <w:r w:rsidR="007278E8" w:rsidRPr="00307404">
        <w:t xml:space="preserve">  </w:t>
      </w:r>
      <w:r w:rsidRPr="00307404">
        <w:t>1.</w:t>
      </w:r>
      <w:r w:rsidR="00BE2A6A" w:rsidRPr="00307404">
        <w:t>Представленный отчет об исполнении бюджета удовлетворяет требованиям полноты отражения средств бюджета по доходам и расходам и источникам финансирования дефицита бюджета, соответствуют показателям, отраженным в бюджетной отчетности в ф. 0503117 Отчета об исполнении бюджета на 01.</w:t>
      </w:r>
      <w:r w:rsidR="000F7395" w:rsidRPr="00307404">
        <w:t>10</w:t>
      </w:r>
      <w:r w:rsidR="00BE2A6A" w:rsidRPr="00307404">
        <w:t>.202</w:t>
      </w:r>
      <w:r w:rsidR="002B5944">
        <w:t>5</w:t>
      </w:r>
      <w:r w:rsidR="007278E8" w:rsidRPr="00307404">
        <w:t>.</w:t>
      </w:r>
      <w:r w:rsidR="00BE2A6A" w:rsidRPr="00307404">
        <w:t xml:space="preserve"> </w:t>
      </w:r>
    </w:p>
    <w:p w:rsidR="00BE2A6A" w:rsidRPr="00307404" w:rsidRDefault="007278E8" w:rsidP="00FC612B">
      <w:pPr>
        <w:pStyle w:val="a3"/>
        <w:jc w:val="both"/>
      </w:pPr>
      <w:r w:rsidRPr="00307404">
        <w:t xml:space="preserve">     </w:t>
      </w:r>
      <w:r w:rsidR="00591FB8" w:rsidRPr="00307404">
        <w:t>2.</w:t>
      </w:r>
      <w:r w:rsidR="00BE2A6A" w:rsidRPr="00307404">
        <w:t xml:space="preserve">В отчетном периоде в бюджет муниципального образования поступили доходы  в объеме </w:t>
      </w:r>
      <w:r w:rsidR="00CD1145" w:rsidRPr="00307404">
        <w:t xml:space="preserve"> </w:t>
      </w:r>
      <w:r w:rsidR="00323001" w:rsidRPr="00307404">
        <w:t>556725,3</w:t>
      </w:r>
      <w:r w:rsidR="00CD1145" w:rsidRPr="00307404">
        <w:t xml:space="preserve"> тыс.</w:t>
      </w:r>
      <w:r w:rsidR="00380A40" w:rsidRPr="00307404">
        <w:t xml:space="preserve"> </w:t>
      </w:r>
      <w:r w:rsidR="00CD1145" w:rsidRPr="00307404">
        <w:t>руб</w:t>
      </w:r>
      <w:r w:rsidR="003D5FFC">
        <w:t>.</w:t>
      </w:r>
      <w:r w:rsidR="00CD1145" w:rsidRPr="00307404">
        <w:t>, при плановых назначениях</w:t>
      </w:r>
      <w:r w:rsidR="00323001" w:rsidRPr="00307404">
        <w:t xml:space="preserve"> 973139,2</w:t>
      </w:r>
      <w:r w:rsidR="00CD1145" w:rsidRPr="00307404">
        <w:t xml:space="preserve"> тыс.</w:t>
      </w:r>
      <w:r w:rsidR="00380A40" w:rsidRPr="00307404">
        <w:t xml:space="preserve"> </w:t>
      </w:r>
      <w:r w:rsidR="00CD1145" w:rsidRPr="00307404">
        <w:t>руб</w:t>
      </w:r>
      <w:r w:rsidR="003D5FFC">
        <w:t>.</w:t>
      </w:r>
      <w:r w:rsidR="00CD1145" w:rsidRPr="00307404">
        <w:t xml:space="preserve">, процент исполнения составляет </w:t>
      </w:r>
      <w:r w:rsidR="00323001" w:rsidRPr="00307404">
        <w:t>57,2</w:t>
      </w:r>
      <w:r w:rsidR="00CD1145" w:rsidRPr="00307404">
        <w:t xml:space="preserve">%., что на </w:t>
      </w:r>
      <w:r w:rsidR="00E07A21" w:rsidRPr="00307404">
        <w:t>57513,5</w:t>
      </w:r>
      <w:r w:rsidR="00CD1145" w:rsidRPr="00307404">
        <w:t>тыс.</w:t>
      </w:r>
      <w:r w:rsidR="00380A40" w:rsidRPr="00307404">
        <w:t xml:space="preserve"> </w:t>
      </w:r>
      <w:r w:rsidR="00CD1145" w:rsidRPr="00307404">
        <w:t>руб</w:t>
      </w:r>
      <w:r w:rsidR="003D5FFC">
        <w:t>.,</w:t>
      </w:r>
      <w:r w:rsidR="00CD1145" w:rsidRPr="00307404">
        <w:t xml:space="preserve"> или на </w:t>
      </w:r>
      <w:r w:rsidR="00E07A21" w:rsidRPr="00307404">
        <w:t>11,52</w:t>
      </w:r>
      <w:r w:rsidR="000F7395" w:rsidRPr="00307404">
        <w:t>%</w:t>
      </w:r>
      <w:r w:rsidR="00CD1145" w:rsidRPr="00307404">
        <w:t xml:space="preserve"> больше чем в соответствующий период 202</w:t>
      </w:r>
      <w:r w:rsidR="00E07A21" w:rsidRPr="00307404">
        <w:t>4</w:t>
      </w:r>
      <w:r w:rsidR="00CD1145" w:rsidRPr="00307404">
        <w:t xml:space="preserve"> года</w:t>
      </w:r>
      <w:r w:rsidR="00E07A21" w:rsidRPr="00307404">
        <w:t xml:space="preserve"> (499211,8 тыс.</w:t>
      </w:r>
      <w:r w:rsidR="0076339F">
        <w:t xml:space="preserve"> </w:t>
      </w:r>
      <w:r w:rsidR="00E07A21" w:rsidRPr="00307404">
        <w:t>руб.)</w:t>
      </w:r>
      <w:r w:rsidR="00CD1145" w:rsidRPr="00307404">
        <w:t xml:space="preserve">.  В том числе; </w:t>
      </w:r>
      <w:r w:rsidR="00BE2A6A" w:rsidRPr="00307404">
        <w:t xml:space="preserve"> налоговые и неналоговые доходы </w:t>
      </w:r>
      <w:r w:rsidR="00323001" w:rsidRPr="00307404">
        <w:t>152515,3</w:t>
      </w:r>
      <w:r w:rsidR="00BE2A6A" w:rsidRPr="00307404">
        <w:t xml:space="preserve"> тыс. руб</w:t>
      </w:r>
      <w:r w:rsidR="003D5FFC">
        <w:t>.,</w:t>
      </w:r>
      <w:r w:rsidR="00BE2A6A" w:rsidRPr="00307404">
        <w:t xml:space="preserve"> </w:t>
      </w:r>
      <w:r w:rsidR="000F7395" w:rsidRPr="00307404">
        <w:t>при плановом назначении</w:t>
      </w:r>
      <w:r w:rsidR="000635AF">
        <w:t xml:space="preserve"> </w:t>
      </w:r>
      <w:r w:rsidR="00323001" w:rsidRPr="00307404">
        <w:t>187544,0</w:t>
      </w:r>
      <w:r w:rsidR="000F7395" w:rsidRPr="00307404">
        <w:t xml:space="preserve"> тыс</w:t>
      </w:r>
      <w:r w:rsidR="00545DBD">
        <w:t>.</w:t>
      </w:r>
      <w:r w:rsidR="000F7395" w:rsidRPr="00307404">
        <w:t xml:space="preserve"> руб</w:t>
      </w:r>
      <w:r w:rsidR="003D5FFC">
        <w:t>.,</w:t>
      </w:r>
      <w:r w:rsidR="000F7395" w:rsidRPr="00307404">
        <w:t xml:space="preserve"> </w:t>
      </w:r>
      <w:r w:rsidR="00BE2A6A" w:rsidRPr="00307404">
        <w:t xml:space="preserve">или </w:t>
      </w:r>
      <w:r w:rsidR="00DF60C3" w:rsidRPr="00307404">
        <w:t>8</w:t>
      </w:r>
      <w:r w:rsidR="00E07A21" w:rsidRPr="00307404">
        <w:t>1</w:t>
      </w:r>
      <w:r w:rsidR="00DF60C3" w:rsidRPr="00307404">
        <w:t>,</w:t>
      </w:r>
      <w:r w:rsidR="00E07A21" w:rsidRPr="00307404">
        <w:t>3</w:t>
      </w:r>
      <w:r w:rsidR="00BE2A6A" w:rsidRPr="00307404">
        <w:t xml:space="preserve">% от утвержденного годового </w:t>
      </w:r>
      <w:r w:rsidR="00756A6B" w:rsidRPr="00307404">
        <w:t>плана</w:t>
      </w:r>
      <w:r w:rsidR="00BE2A6A" w:rsidRPr="00307404">
        <w:t xml:space="preserve">; безвозмездные поступления </w:t>
      </w:r>
      <w:r w:rsidR="009020AA" w:rsidRPr="00307404">
        <w:t xml:space="preserve">при плановом назначении </w:t>
      </w:r>
      <w:r w:rsidR="00E07A21" w:rsidRPr="00307404">
        <w:t>785595,2</w:t>
      </w:r>
      <w:r w:rsidR="00BE2A6A" w:rsidRPr="00307404">
        <w:t xml:space="preserve"> тыс.</w:t>
      </w:r>
      <w:r w:rsidR="003D5FFC">
        <w:t xml:space="preserve"> руб.,</w:t>
      </w:r>
      <w:r w:rsidR="009020AA" w:rsidRPr="00307404">
        <w:t xml:space="preserve"> поступили в сумме </w:t>
      </w:r>
      <w:r w:rsidR="00E07A21" w:rsidRPr="00307404">
        <w:t>404210,0</w:t>
      </w:r>
      <w:r w:rsidR="009020AA" w:rsidRPr="00307404">
        <w:t xml:space="preserve"> тыс.</w:t>
      </w:r>
      <w:r w:rsidR="00035892" w:rsidRPr="00307404">
        <w:t xml:space="preserve"> </w:t>
      </w:r>
      <w:r w:rsidR="009020AA" w:rsidRPr="00307404">
        <w:t>руб</w:t>
      </w:r>
      <w:r w:rsidR="003D5FFC">
        <w:t>.,</w:t>
      </w:r>
      <w:r w:rsidR="00BE2A6A" w:rsidRPr="00307404">
        <w:t xml:space="preserve">  или </w:t>
      </w:r>
      <w:r w:rsidR="00E07A21" w:rsidRPr="00307404">
        <w:t>51,5</w:t>
      </w:r>
      <w:r w:rsidR="00BE2A6A" w:rsidRPr="00307404">
        <w:t xml:space="preserve"> % от утвержденного годового </w:t>
      </w:r>
      <w:r w:rsidR="009020AA" w:rsidRPr="00307404">
        <w:t>назначения</w:t>
      </w:r>
      <w:r w:rsidR="00BE2A6A" w:rsidRPr="00307404">
        <w:t>.</w:t>
      </w:r>
      <w:r w:rsidR="00DF60C3" w:rsidRPr="00307404">
        <w:t xml:space="preserve"> </w:t>
      </w:r>
      <w:r w:rsidR="00B60B96" w:rsidRPr="00307404">
        <w:t xml:space="preserve">      </w:t>
      </w:r>
      <w:r w:rsidR="00DF60C3" w:rsidRPr="00307404">
        <w:t>Относительно аналогичного периода 202</w:t>
      </w:r>
      <w:r w:rsidR="00B60B96" w:rsidRPr="00307404">
        <w:t>4</w:t>
      </w:r>
      <w:r w:rsidR="00DF60C3" w:rsidRPr="00307404">
        <w:t xml:space="preserve"> года сумма безвозмездных поступлений поступила в </w:t>
      </w:r>
      <w:r w:rsidR="00B60B96" w:rsidRPr="00307404">
        <w:t xml:space="preserve">большем </w:t>
      </w:r>
      <w:r w:rsidR="00DF60C3" w:rsidRPr="00307404">
        <w:t xml:space="preserve"> объеме на </w:t>
      </w:r>
      <w:r w:rsidR="00B60B96" w:rsidRPr="00307404">
        <w:t>47227,2</w:t>
      </w:r>
      <w:r w:rsidR="00DF60C3" w:rsidRPr="00307404">
        <w:t xml:space="preserve"> тыс. руб</w:t>
      </w:r>
      <w:r w:rsidR="003D5FFC">
        <w:t>.</w:t>
      </w:r>
      <w:r w:rsidR="00DF60C3" w:rsidRPr="00307404">
        <w:t xml:space="preserve">, или на </w:t>
      </w:r>
      <w:r w:rsidR="00B60B96" w:rsidRPr="00307404">
        <w:t>13,23</w:t>
      </w:r>
      <w:r w:rsidR="00DF60C3" w:rsidRPr="00307404">
        <w:t xml:space="preserve"> %.</w:t>
      </w:r>
    </w:p>
    <w:p w:rsidR="0081263B" w:rsidRPr="00307404" w:rsidRDefault="00B60B96" w:rsidP="00B60B96">
      <w:pPr>
        <w:pStyle w:val="a3"/>
        <w:jc w:val="both"/>
      </w:pPr>
      <w:r w:rsidRPr="00307404">
        <w:lastRenderedPageBreak/>
        <w:t xml:space="preserve">      </w:t>
      </w:r>
      <w:r w:rsidR="00320DE2" w:rsidRPr="00307404">
        <w:t xml:space="preserve"> </w:t>
      </w:r>
      <w:r w:rsidR="00FD4A68" w:rsidRPr="00307404">
        <w:t>3</w:t>
      </w:r>
      <w:r w:rsidR="00BE2A6A" w:rsidRPr="00307404">
        <w:t xml:space="preserve">. </w:t>
      </w:r>
      <w:r w:rsidR="00B773DB" w:rsidRPr="00307404">
        <w:t xml:space="preserve">  </w:t>
      </w:r>
      <w:r w:rsidR="003A18C4" w:rsidRPr="00307404">
        <w:t>Р</w:t>
      </w:r>
      <w:r w:rsidR="00BE2A6A" w:rsidRPr="00307404">
        <w:t>асходы</w:t>
      </w:r>
      <w:r w:rsidR="0081263B" w:rsidRPr="00307404">
        <w:t xml:space="preserve">  районного бюджета исполнены на</w:t>
      </w:r>
      <w:r w:rsidRPr="00307404">
        <w:t xml:space="preserve"> 50,7%</w:t>
      </w:r>
      <w:r w:rsidR="006D2972" w:rsidRPr="00307404">
        <w:t xml:space="preserve"> и составили 542772,9 тыс. руб., при плановых назначениях 1070556,4 тыс.</w:t>
      </w:r>
      <w:r w:rsidR="00545DBD">
        <w:t xml:space="preserve"> </w:t>
      </w:r>
      <w:r w:rsidR="006D2972" w:rsidRPr="00307404">
        <w:t xml:space="preserve">руб. тогда как в аналогичном периоде 2024 года процент исполнения составил </w:t>
      </w:r>
      <w:r w:rsidR="00B773DB" w:rsidRPr="00307404">
        <w:t>5</w:t>
      </w:r>
      <w:r w:rsidR="00320DE2" w:rsidRPr="00307404">
        <w:t>9</w:t>
      </w:r>
      <w:r w:rsidR="00B773DB" w:rsidRPr="00307404">
        <w:t>,</w:t>
      </w:r>
      <w:r w:rsidR="00320DE2" w:rsidRPr="00307404">
        <w:t>8</w:t>
      </w:r>
      <w:r w:rsidR="0081263B" w:rsidRPr="00307404">
        <w:t xml:space="preserve">% </w:t>
      </w:r>
      <w:r w:rsidR="006D2972" w:rsidRPr="00307404">
        <w:t xml:space="preserve">в сумме </w:t>
      </w:r>
      <w:r w:rsidR="0081263B" w:rsidRPr="00307404">
        <w:t xml:space="preserve"> </w:t>
      </w:r>
      <w:r w:rsidR="00320DE2" w:rsidRPr="00307404">
        <w:t>497234,4</w:t>
      </w:r>
      <w:r w:rsidR="0081263B" w:rsidRPr="00307404">
        <w:t xml:space="preserve"> тыс.</w:t>
      </w:r>
      <w:r w:rsidR="00320DE2" w:rsidRPr="00307404">
        <w:t xml:space="preserve"> </w:t>
      </w:r>
      <w:r w:rsidR="0081263B" w:rsidRPr="00307404">
        <w:t>руб. при плановых назначениях</w:t>
      </w:r>
      <w:r w:rsidR="00323D72" w:rsidRPr="00307404">
        <w:t xml:space="preserve"> </w:t>
      </w:r>
      <w:r w:rsidR="00320DE2" w:rsidRPr="00307404">
        <w:t>832155,9</w:t>
      </w:r>
      <w:r w:rsidR="0081263B" w:rsidRPr="00307404">
        <w:t xml:space="preserve"> тыс. руб.</w:t>
      </w:r>
    </w:p>
    <w:p w:rsidR="00C41372" w:rsidRPr="00307404" w:rsidRDefault="00C41372" w:rsidP="00B60B96">
      <w:pPr>
        <w:pStyle w:val="a3"/>
        <w:jc w:val="both"/>
        <w:rPr>
          <w:bCs/>
          <w:color w:val="000000"/>
          <w:kern w:val="36"/>
        </w:rPr>
      </w:pPr>
      <w:r w:rsidRPr="00307404">
        <w:rPr>
          <w:bCs/>
          <w:color w:val="000000"/>
          <w:kern w:val="36"/>
        </w:rPr>
        <w:t xml:space="preserve">      </w:t>
      </w:r>
      <w:r w:rsidR="00FD4A68" w:rsidRPr="00307404">
        <w:rPr>
          <w:bCs/>
          <w:color w:val="000000"/>
          <w:kern w:val="36"/>
        </w:rPr>
        <w:t>4</w:t>
      </w:r>
      <w:r w:rsidRPr="00307404">
        <w:rPr>
          <w:bCs/>
          <w:color w:val="000000"/>
          <w:kern w:val="36"/>
        </w:rPr>
        <w:t>. Финансовая помощь в виде дотаций бюджетам поселений на выравнивание бюджетной обеспеченности поселений  за 9 месяцев  2025 года составила 2002,0 тыс.</w:t>
      </w:r>
      <w:r w:rsidR="00545DBD">
        <w:rPr>
          <w:bCs/>
          <w:color w:val="000000"/>
          <w:kern w:val="36"/>
        </w:rPr>
        <w:t xml:space="preserve"> </w:t>
      </w:r>
      <w:r w:rsidRPr="00307404">
        <w:rPr>
          <w:bCs/>
          <w:color w:val="000000"/>
          <w:kern w:val="36"/>
        </w:rPr>
        <w:t>руб.</w:t>
      </w:r>
    </w:p>
    <w:p w:rsidR="00C41372" w:rsidRPr="00307404" w:rsidRDefault="00C41372" w:rsidP="00B60B96">
      <w:pPr>
        <w:pStyle w:val="a3"/>
        <w:jc w:val="both"/>
      </w:pPr>
      <w:r w:rsidRPr="00307404">
        <w:t xml:space="preserve">      </w:t>
      </w:r>
      <w:r w:rsidR="00FD4A68" w:rsidRPr="00307404">
        <w:t>5</w:t>
      </w:r>
      <w:r w:rsidRPr="00307404">
        <w:t>.Бюджетные ассигнования, запланированные на реализацию двадцати одной Муниципальной  программы на 2025 год, с учетом внесенных изменений  составили  28701,3 тыс. руб., профинансированы на сумму 8213,3 тыс. руб</w:t>
      </w:r>
      <w:r w:rsidR="00A72790">
        <w:t>.</w:t>
      </w:r>
      <w:r w:rsidRPr="00307404">
        <w:t>, или на 28,96 %.</w:t>
      </w:r>
    </w:p>
    <w:p w:rsidR="003C7D8D" w:rsidRPr="00307404" w:rsidRDefault="003C7D8D" w:rsidP="003C7D8D">
      <w:pPr>
        <w:pStyle w:val="a3"/>
        <w:jc w:val="both"/>
      </w:pPr>
      <w:r w:rsidRPr="00307404">
        <w:t xml:space="preserve">    </w:t>
      </w:r>
      <w:r w:rsidR="00FD4A68" w:rsidRPr="00307404">
        <w:t>6</w:t>
      </w:r>
      <w:r w:rsidRPr="00307404">
        <w:t xml:space="preserve">. Расходование средств резервного фонда Администрации </w:t>
      </w:r>
      <w:proofErr w:type="spellStart"/>
      <w:r w:rsidRPr="00307404">
        <w:t>Родинского</w:t>
      </w:r>
      <w:proofErr w:type="spellEnd"/>
      <w:r w:rsidRPr="00307404">
        <w:t xml:space="preserve"> района  в соответствии с Положением о порядке использования бюджетных ассигнований резервного фонда Администрации </w:t>
      </w:r>
      <w:proofErr w:type="spellStart"/>
      <w:r w:rsidRPr="00307404">
        <w:t>Родинского</w:t>
      </w:r>
      <w:proofErr w:type="spellEnd"/>
      <w:r w:rsidRPr="00307404">
        <w:t xml:space="preserve"> района, за 9 месяцев 2025 года  не производилось</w:t>
      </w:r>
      <w:proofErr w:type="gramStart"/>
      <w:r w:rsidRPr="00307404">
        <w:t xml:space="preserve"> .</w:t>
      </w:r>
      <w:proofErr w:type="gramEnd"/>
      <w:r w:rsidRPr="00307404">
        <w:t xml:space="preserve"> </w:t>
      </w:r>
    </w:p>
    <w:p w:rsidR="00FD4A68" w:rsidRPr="00307404" w:rsidRDefault="00FD4A68" w:rsidP="003C7D8D">
      <w:pPr>
        <w:pStyle w:val="a3"/>
        <w:jc w:val="both"/>
      </w:pPr>
      <w:r w:rsidRPr="00307404">
        <w:t xml:space="preserve">     7.Формирование и использование средств муниципального дорожного фонда осуществлялось в соответствии с Положением о муниципальном дорожном фонде муниципального образования </w:t>
      </w:r>
      <w:proofErr w:type="spellStart"/>
      <w:r w:rsidRPr="00307404">
        <w:t>Родинский</w:t>
      </w:r>
      <w:proofErr w:type="spellEnd"/>
      <w:r w:rsidRPr="00307404">
        <w:t xml:space="preserve"> район Алтайского края, утвержденным решением </w:t>
      </w:r>
      <w:proofErr w:type="spellStart"/>
      <w:r w:rsidRPr="00307404">
        <w:t>Родинского</w:t>
      </w:r>
      <w:proofErr w:type="spellEnd"/>
      <w:r w:rsidRPr="00307404">
        <w:t xml:space="preserve"> районного Совета депутатов от 24.12.2013 № 64. Исполнение за 9 месяцев  2025 года составило 7021,0 тыс. руб. Средства дорожного фонда направлены на содержание и ремонт автомобильных дорог в виде межбюджетных трансфертов бюджетам сельских поселений.</w:t>
      </w:r>
    </w:p>
    <w:p w:rsidR="00FD4A68" w:rsidRPr="00307404" w:rsidRDefault="00FD4A68" w:rsidP="003C7D8D">
      <w:pPr>
        <w:pStyle w:val="a3"/>
        <w:jc w:val="both"/>
      </w:pPr>
      <w:r w:rsidRPr="00307404">
        <w:t xml:space="preserve">     8. Расходы районного бюджета на капитальные вложения осуществлены в сумме 11326,8 тыс.</w:t>
      </w:r>
      <w:r w:rsidR="00A72790">
        <w:t xml:space="preserve"> </w:t>
      </w:r>
      <w:r w:rsidRPr="00307404">
        <w:t>руб.</w:t>
      </w:r>
    </w:p>
    <w:p w:rsidR="00BE2A6A" w:rsidRPr="00307404" w:rsidRDefault="00E90457" w:rsidP="00FC612B">
      <w:pPr>
        <w:pStyle w:val="a3"/>
        <w:tabs>
          <w:tab w:val="left" w:pos="993"/>
        </w:tabs>
        <w:jc w:val="both"/>
      </w:pPr>
      <w:r w:rsidRPr="00307404">
        <w:t xml:space="preserve">    </w:t>
      </w:r>
      <w:r w:rsidR="00BE2A6A" w:rsidRPr="00307404">
        <w:t xml:space="preserve"> </w:t>
      </w:r>
      <w:r w:rsidR="00FD4A68" w:rsidRPr="00307404">
        <w:t>9</w:t>
      </w:r>
      <w:r w:rsidR="00BE2A6A" w:rsidRPr="00307404">
        <w:t xml:space="preserve">. В отчетном периоде </w:t>
      </w:r>
      <w:r w:rsidR="00320DE2" w:rsidRPr="00307404">
        <w:t xml:space="preserve">доходы </w:t>
      </w:r>
      <w:r w:rsidR="00BE2A6A" w:rsidRPr="00307404">
        <w:t xml:space="preserve"> бюджета превысили </w:t>
      </w:r>
      <w:r w:rsidR="00320DE2" w:rsidRPr="00307404">
        <w:t xml:space="preserve"> рас</w:t>
      </w:r>
      <w:r w:rsidR="00BE2A6A" w:rsidRPr="00307404">
        <w:t>ходы на сумму</w:t>
      </w:r>
      <w:r w:rsidR="000D0F61" w:rsidRPr="00307404">
        <w:t>1</w:t>
      </w:r>
      <w:r w:rsidR="001A6B04" w:rsidRPr="00307404">
        <w:t>3952,4</w:t>
      </w:r>
      <w:r w:rsidR="009B73EA" w:rsidRPr="00307404">
        <w:t xml:space="preserve"> </w:t>
      </w:r>
      <w:r w:rsidR="00BE2A6A" w:rsidRPr="00307404">
        <w:t xml:space="preserve"> тыс.</w:t>
      </w:r>
      <w:r w:rsidR="00320DE2" w:rsidRPr="00307404">
        <w:t xml:space="preserve"> </w:t>
      </w:r>
      <w:r w:rsidR="00BE2A6A" w:rsidRPr="00307404">
        <w:t>руб</w:t>
      </w:r>
      <w:r w:rsidR="00A72790">
        <w:t>.</w:t>
      </w:r>
      <w:r w:rsidR="00BE2A6A" w:rsidRPr="00307404">
        <w:t>,</w:t>
      </w:r>
      <w:r w:rsidRPr="00307404">
        <w:t xml:space="preserve"> </w:t>
      </w:r>
      <w:r w:rsidR="00BE2A6A" w:rsidRPr="00307404">
        <w:t>при уточненном бюджете дефицит установлен в размере</w:t>
      </w:r>
      <w:r w:rsidR="00522F68" w:rsidRPr="00307404">
        <w:t xml:space="preserve"> </w:t>
      </w:r>
      <w:r w:rsidR="001A6B04" w:rsidRPr="00307404">
        <w:t>37852,8</w:t>
      </w:r>
      <w:r w:rsidR="00BE2A6A" w:rsidRPr="00307404">
        <w:t xml:space="preserve"> тыс. руб.</w:t>
      </w:r>
    </w:p>
    <w:p w:rsidR="000B6E1F" w:rsidRPr="00307404" w:rsidRDefault="000B6E1F" w:rsidP="00FC612B">
      <w:pPr>
        <w:pStyle w:val="a3"/>
        <w:tabs>
          <w:tab w:val="left" w:pos="993"/>
        </w:tabs>
        <w:jc w:val="both"/>
      </w:pPr>
    </w:p>
    <w:p w:rsidR="00BE2A6A" w:rsidRPr="00307404" w:rsidRDefault="00BE2A6A" w:rsidP="00FC612B">
      <w:pPr>
        <w:pStyle w:val="a3"/>
        <w:tabs>
          <w:tab w:val="left" w:pos="993"/>
        </w:tabs>
        <w:jc w:val="both"/>
      </w:pPr>
      <w:r w:rsidRPr="00307404">
        <w:rPr>
          <w:b/>
        </w:rPr>
        <w:t>Предлож</w:t>
      </w:r>
      <w:r w:rsidR="00591FB8" w:rsidRPr="00307404">
        <w:rPr>
          <w:b/>
        </w:rPr>
        <w:t>ения</w:t>
      </w:r>
      <w:r w:rsidRPr="00307404">
        <w:rPr>
          <w:b/>
        </w:rPr>
        <w:t>:</w:t>
      </w:r>
      <w:r w:rsidR="000B6E1F" w:rsidRPr="00307404">
        <w:rPr>
          <w:b/>
        </w:rPr>
        <w:t xml:space="preserve"> </w:t>
      </w:r>
      <w:r w:rsidR="007500BF" w:rsidRPr="00307404">
        <w:t>1</w:t>
      </w:r>
      <w:r w:rsidR="00F87327" w:rsidRPr="00307404">
        <w:t>.</w:t>
      </w:r>
      <w:r w:rsidR="008E590D" w:rsidRPr="00307404">
        <w:t>П</w:t>
      </w:r>
      <w:r w:rsidRPr="00307404">
        <w:t>ринять меры по повышению собираемости налогов и увеличению поступлений налоговых и неналоговых доходов бюджета района</w:t>
      </w:r>
      <w:r w:rsidR="007500BF" w:rsidRPr="00307404">
        <w:t>.</w:t>
      </w:r>
    </w:p>
    <w:p w:rsidR="00BE2A6A" w:rsidRPr="00307404" w:rsidRDefault="00515E6E" w:rsidP="00FC612B">
      <w:pPr>
        <w:pStyle w:val="a3"/>
        <w:tabs>
          <w:tab w:val="left" w:pos="993"/>
        </w:tabs>
        <w:jc w:val="both"/>
      </w:pPr>
      <w:r w:rsidRPr="00307404">
        <w:t xml:space="preserve">   </w:t>
      </w:r>
      <w:r w:rsidR="00BB69DF" w:rsidRPr="00307404">
        <w:t xml:space="preserve"> </w:t>
      </w:r>
      <w:r w:rsidRPr="00307404">
        <w:t xml:space="preserve"> </w:t>
      </w:r>
      <w:r w:rsidR="007500BF" w:rsidRPr="00307404">
        <w:t>2</w:t>
      </w:r>
      <w:r w:rsidR="00FC612B" w:rsidRPr="00307404">
        <w:t>.</w:t>
      </w:r>
      <w:r w:rsidR="00BE2A6A" w:rsidRPr="00307404">
        <w:t xml:space="preserve">Представленный отчет об исполнении бюджета муниципального образования </w:t>
      </w:r>
      <w:proofErr w:type="spellStart"/>
      <w:r w:rsidR="00BE2A6A" w:rsidRPr="00307404">
        <w:t>Родинский</w:t>
      </w:r>
      <w:proofErr w:type="spellEnd"/>
      <w:r w:rsidR="00BE2A6A" w:rsidRPr="00307404">
        <w:t xml:space="preserve"> район за </w:t>
      </w:r>
      <w:r w:rsidR="00AB2332" w:rsidRPr="00307404">
        <w:t>9 месяцев</w:t>
      </w:r>
      <w:r w:rsidR="00BE2A6A" w:rsidRPr="00307404">
        <w:t xml:space="preserve"> </w:t>
      </w:r>
      <w:r w:rsidR="00035892" w:rsidRPr="00307404">
        <w:t>202</w:t>
      </w:r>
      <w:r w:rsidR="00195443" w:rsidRPr="00307404">
        <w:t>5</w:t>
      </w:r>
      <w:r w:rsidR="00035892" w:rsidRPr="00307404">
        <w:t xml:space="preserve"> года </w:t>
      </w:r>
      <w:r w:rsidR="00BE2A6A" w:rsidRPr="00307404">
        <w:t xml:space="preserve">направить для информации  в </w:t>
      </w:r>
      <w:proofErr w:type="spellStart"/>
      <w:r w:rsidR="00BE2A6A" w:rsidRPr="00307404">
        <w:t>Родинский</w:t>
      </w:r>
      <w:proofErr w:type="spellEnd"/>
      <w:r w:rsidR="00BE2A6A" w:rsidRPr="00307404">
        <w:t xml:space="preserve"> районный  Совет депутатов.</w:t>
      </w:r>
    </w:p>
    <w:p w:rsidR="00667D26" w:rsidRDefault="00667D26" w:rsidP="00FC612B">
      <w:pPr>
        <w:pStyle w:val="a3"/>
        <w:tabs>
          <w:tab w:val="left" w:pos="993"/>
        </w:tabs>
        <w:jc w:val="both"/>
      </w:pPr>
    </w:p>
    <w:p w:rsidR="000635AF" w:rsidRDefault="000635AF" w:rsidP="00FC612B">
      <w:pPr>
        <w:pStyle w:val="a3"/>
        <w:tabs>
          <w:tab w:val="left" w:pos="993"/>
        </w:tabs>
        <w:jc w:val="both"/>
      </w:pPr>
    </w:p>
    <w:p w:rsidR="000635AF" w:rsidRPr="00307404" w:rsidRDefault="000635AF" w:rsidP="00FC612B">
      <w:pPr>
        <w:pStyle w:val="a3"/>
        <w:tabs>
          <w:tab w:val="left" w:pos="993"/>
        </w:tabs>
        <w:jc w:val="both"/>
      </w:pPr>
    </w:p>
    <w:p w:rsidR="00AF1FFD" w:rsidRPr="00307404" w:rsidRDefault="00AF1FFD" w:rsidP="00FC612B">
      <w:pPr>
        <w:pStyle w:val="a3"/>
        <w:tabs>
          <w:tab w:val="left" w:pos="993"/>
        </w:tabs>
        <w:jc w:val="both"/>
      </w:pPr>
    </w:p>
    <w:p w:rsidR="00667D26" w:rsidRPr="00307404" w:rsidRDefault="00667D26" w:rsidP="00FC612B">
      <w:pPr>
        <w:pStyle w:val="a3"/>
        <w:tabs>
          <w:tab w:val="left" w:pos="993"/>
        </w:tabs>
        <w:jc w:val="both"/>
      </w:pPr>
    </w:p>
    <w:p w:rsidR="001F4758" w:rsidRPr="00307404" w:rsidRDefault="00772C8A" w:rsidP="00FC612B">
      <w:pPr>
        <w:pStyle w:val="a3"/>
      </w:pPr>
      <w:r w:rsidRPr="00307404">
        <w:t>Председатель</w:t>
      </w:r>
    </w:p>
    <w:p w:rsidR="00B44EB9" w:rsidRPr="00584167" w:rsidRDefault="00772C8A" w:rsidP="00FC612B">
      <w:pPr>
        <w:pStyle w:val="a3"/>
      </w:pPr>
      <w:r w:rsidRPr="00307404">
        <w:t>К</w:t>
      </w:r>
      <w:r w:rsidR="00B44EB9" w:rsidRPr="00307404">
        <w:t>онтрольно-счетной палаты</w:t>
      </w:r>
      <w:r w:rsidR="00B44EB9" w:rsidRPr="00307404">
        <w:tab/>
      </w:r>
      <w:r w:rsidR="00B44EB9" w:rsidRPr="00307404">
        <w:tab/>
      </w:r>
      <w:r w:rsidR="00B44EB9" w:rsidRPr="00307404">
        <w:tab/>
      </w:r>
      <w:r w:rsidR="00B44EB9" w:rsidRPr="00307404">
        <w:tab/>
      </w:r>
      <w:r w:rsidR="00B44EB9" w:rsidRPr="00307404">
        <w:tab/>
      </w:r>
      <w:r w:rsidR="00B44EB9" w:rsidRPr="00307404">
        <w:tab/>
      </w:r>
      <w:r w:rsidR="000635AF">
        <w:t xml:space="preserve">          </w:t>
      </w:r>
      <w:proofErr w:type="spellStart"/>
      <w:r w:rsidRPr="00307404">
        <w:t>Н.Г.Домолазова</w:t>
      </w:r>
      <w:proofErr w:type="spellEnd"/>
      <w:r w:rsidR="00B44EB9" w:rsidRPr="00584167">
        <w:tab/>
      </w:r>
      <w:r w:rsidR="00B44EB9" w:rsidRPr="00584167">
        <w:tab/>
      </w:r>
    </w:p>
    <w:sectPr w:rsidR="00B44EB9" w:rsidRPr="00584167" w:rsidSect="00140B49">
      <w:headerReference w:type="default" r:id="rId8"/>
      <w:pgSz w:w="11906" w:h="16838"/>
      <w:pgMar w:top="1135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9E" w:rsidRDefault="00512E9E" w:rsidP="00985F9D">
      <w:r>
        <w:separator/>
      </w:r>
    </w:p>
  </w:endnote>
  <w:endnote w:type="continuationSeparator" w:id="0">
    <w:p w:rsidR="00512E9E" w:rsidRDefault="00512E9E" w:rsidP="0098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9E" w:rsidRDefault="00512E9E" w:rsidP="00985F9D">
      <w:r>
        <w:separator/>
      </w:r>
    </w:p>
  </w:footnote>
  <w:footnote w:type="continuationSeparator" w:id="0">
    <w:p w:rsidR="00512E9E" w:rsidRDefault="00512E9E" w:rsidP="00985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6656"/>
      <w:docPartObj>
        <w:docPartGallery w:val="Page Numbers (Top of Page)"/>
        <w:docPartUnique/>
      </w:docPartObj>
    </w:sdtPr>
    <w:sdtContent>
      <w:p w:rsidR="003D5FFC" w:rsidRDefault="003D5FF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DF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D5FFC" w:rsidRDefault="003D5FF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67B"/>
    <w:multiLevelType w:val="hybridMultilevel"/>
    <w:tmpl w:val="80D4BF7C"/>
    <w:lvl w:ilvl="0" w:tplc="BDAAC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E7571"/>
    <w:multiLevelType w:val="hybridMultilevel"/>
    <w:tmpl w:val="C54433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ACE"/>
    <w:rsid w:val="00000834"/>
    <w:rsid w:val="000011E3"/>
    <w:rsid w:val="00001B87"/>
    <w:rsid w:val="00002CBC"/>
    <w:rsid w:val="00003228"/>
    <w:rsid w:val="00003F1D"/>
    <w:rsid w:val="00004255"/>
    <w:rsid w:val="00005ED2"/>
    <w:rsid w:val="000079AF"/>
    <w:rsid w:val="0001066F"/>
    <w:rsid w:val="000108D4"/>
    <w:rsid w:val="00010CD2"/>
    <w:rsid w:val="000110B5"/>
    <w:rsid w:val="00011330"/>
    <w:rsid w:val="00011588"/>
    <w:rsid w:val="00011DFD"/>
    <w:rsid w:val="00014DEE"/>
    <w:rsid w:val="00015594"/>
    <w:rsid w:val="00016D29"/>
    <w:rsid w:val="00017F04"/>
    <w:rsid w:val="00021B95"/>
    <w:rsid w:val="00022010"/>
    <w:rsid w:val="00022212"/>
    <w:rsid w:val="000247BC"/>
    <w:rsid w:val="00026E70"/>
    <w:rsid w:val="0002712B"/>
    <w:rsid w:val="00027794"/>
    <w:rsid w:val="00027F8F"/>
    <w:rsid w:val="00032924"/>
    <w:rsid w:val="00032B55"/>
    <w:rsid w:val="000339F9"/>
    <w:rsid w:val="0003519A"/>
    <w:rsid w:val="00035497"/>
    <w:rsid w:val="00035892"/>
    <w:rsid w:val="0004034C"/>
    <w:rsid w:val="000412B7"/>
    <w:rsid w:val="00041A3F"/>
    <w:rsid w:val="00042CE2"/>
    <w:rsid w:val="00043E8E"/>
    <w:rsid w:val="000448C0"/>
    <w:rsid w:val="00045036"/>
    <w:rsid w:val="00045830"/>
    <w:rsid w:val="00045F7C"/>
    <w:rsid w:val="000460BB"/>
    <w:rsid w:val="000463C3"/>
    <w:rsid w:val="00046C37"/>
    <w:rsid w:val="00046E74"/>
    <w:rsid w:val="000472A7"/>
    <w:rsid w:val="00047E8E"/>
    <w:rsid w:val="00050160"/>
    <w:rsid w:val="00050A81"/>
    <w:rsid w:val="00050D06"/>
    <w:rsid w:val="000524B3"/>
    <w:rsid w:val="00053636"/>
    <w:rsid w:val="00056AAF"/>
    <w:rsid w:val="00060284"/>
    <w:rsid w:val="0006078F"/>
    <w:rsid w:val="000612BC"/>
    <w:rsid w:val="000625F6"/>
    <w:rsid w:val="00062613"/>
    <w:rsid w:val="000635AF"/>
    <w:rsid w:val="00063610"/>
    <w:rsid w:val="00063C75"/>
    <w:rsid w:val="00063FDD"/>
    <w:rsid w:val="000644BA"/>
    <w:rsid w:val="00064734"/>
    <w:rsid w:val="00065B7B"/>
    <w:rsid w:val="00065DCE"/>
    <w:rsid w:val="00066AEE"/>
    <w:rsid w:val="000674E6"/>
    <w:rsid w:val="00067C27"/>
    <w:rsid w:val="00071EA8"/>
    <w:rsid w:val="000730B7"/>
    <w:rsid w:val="0007351F"/>
    <w:rsid w:val="00077277"/>
    <w:rsid w:val="000776D9"/>
    <w:rsid w:val="00077D1E"/>
    <w:rsid w:val="000807C6"/>
    <w:rsid w:val="00080C7F"/>
    <w:rsid w:val="000821FF"/>
    <w:rsid w:val="000826E3"/>
    <w:rsid w:val="00082C78"/>
    <w:rsid w:val="0008355E"/>
    <w:rsid w:val="000845AA"/>
    <w:rsid w:val="00084604"/>
    <w:rsid w:val="000848F1"/>
    <w:rsid w:val="00084BDE"/>
    <w:rsid w:val="00086407"/>
    <w:rsid w:val="00086618"/>
    <w:rsid w:val="00086A58"/>
    <w:rsid w:val="00086C5D"/>
    <w:rsid w:val="00087478"/>
    <w:rsid w:val="0008762A"/>
    <w:rsid w:val="00087752"/>
    <w:rsid w:val="00087E6B"/>
    <w:rsid w:val="00087FE8"/>
    <w:rsid w:val="00090696"/>
    <w:rsid w:val="00092261"/>
    <w:rsid w:val="00092F9D"/>
    <w:rsid w:val="0009489F"/>
    <w:rsid w:val="00094CB1"/>
    <w:rsid w:val="00094E60"/>
    <w:rsid w:val="0009502C"/>
    <w:rsid w:val="000971AF"/>
    <w:rsid w:val="000974F8"/>
    <w:rsid w:val="000A061E"/>
    <w:rsid w:val="000A080F"/>
    <w:rsid w:val="000A1E13"/>
    <w:rsid w:val="000A343B"/>
    <w:rsid w:val="000A35C6"/>
    <w:rsid w:val="000A3C38"/>
    <w:rsid w:val="000A3F24"/>
    <w:rsid w:val="000A5BBB"/>
    <w:rsid w:val="000A6008"/>
    <w:rsid w:val="000A6134"/>
    <w:rsid w:val="000A70AE"/>
    <w:rsid w:val="000A7BB9"/>
    <w:rsid w:val="000B0050"/>
    <w:rsid w:val="000B109A"/>
    <w:rsid w:val="000B1F8F"/>
    <w:rsid w:val="000B2346"/>
    <w:rsid w:val="000B2557"/>
    <w:rsid w:val="000B5B7E"/>
    <w:rsid w:val="000B6D5F"/>
    <w:rsid w:val="000B6E1F"/>
    <w:rsid w:val="000B7222"/>
    <w:rsid w:val="000B7D90"/>
    <w:rsid w:val="000B7E7A"/>
    <w:rsid w:val="000C01D2"/>
    <w:rsid w:val="000C13AE"/>
    <w:rsid w:val="000C1FE1"/>
    <w:rsid w:val="000C2182"/>
    <w:rsid w:val="000C44E4"/>
    <w:rsid w:val="000C4B9D"/>
    <w:rsid w:val="000C6001"/>
    <w:rsid w:val="000C6EE8"/>
    <w:rsid w:val="000C79FC"/>
    <w:rsid w:val="000D0F61"/>
    <w:rsid w:val="000D1060"/>
    <w:rsid w:val="000D27BB"/>
    <w:rsid w:val="000D39AB"/>
    <w:rsid w:val="000D429E"/>
    <w:rsid w:val="000D60D0"/>
    <w:rsid w:val="000D71AB"/>
    <w:rsid w:val="000D77D2"/>
    <w:rsid w:val="000D7F5E"/>
    <w:rsid w:val="000E1438"/>
    <w:rsid w:val="000E1A03"/>
    <w:rsid w:val="000E2FA9"/>
    <w:rsid w:val="000E3887"/>
    <w:rsid w:val="000E3A19"/>
    <w:rsid w:val="000E3A79"/>
    <w:rsid w:val="000E461B"/>
    <w:rsid w:val="000E4BA9"/>
    <w:rsid w:val="000E5250"/>
    <w:rsid w:val="000E690C"/>
    <w:rsid w:val="000E70D5"/>
    <w:rsid w:val="000E75E8"/>
    <w:rsid w:val="000F25F3"/>
    <w:rsid w:val="000F4D6E"/>
    <w:rsid w:val="000F4E10"/>
    <w:rsid w:val="000F52D8"/>
    <w:rsid w:val="000F65B6"/>
    <w:rsid w:val="000F7395"/>
    <w:rsid w:val="000F7A83"/>
    <w:rsid w:val="000F7EFE"/>
    <w:rsid w:val="00101A7F"/>
    <w:rsid w:val="00102282"/>
    <w:rsid w:val="00103287"/>
    <w:rsid w:val="001037B6"/>
    <w:rsid w:val="00106501"/>
    <w:rsid w:val="0010683E"/>
    <w:rsid w:val="001069B7"/>
    <w:rsid w:val="00107684"/>
    <w:rsid w:val="001077FE"/>
    <w:rsid w:val="001104D3"/>
    <w:rsid w:val="00110681"/>
    <w:rsid w:val="00110A00"/>
    <w:rsid w:val="00112C5F"/>
    <w:rsid w:val="00112D2C"/>
    <w:rsid w:val="00114936"/>
    <w:rsid w:val="0011594D"/>
    <w:rsid w:val="00115BD7"/>
    <w:rsid w:val="00122024"/>
    <w:rsid w:val="00122353"/>
    <w:rsid w:val="00122A19"/>
    <w:rsid w:val="0012399A"/>
    <w:rsid w:val="0012543D"/>
    <w:rsid w:val="00125A69"/>
    <w:rsid w:val="001262B2"/>
    <w:rsid w:val="00126E80"/>
    <w:rsid w:val="001272B8"/>
    <w:rsid w:val="00127B51"/>
    <w:rsid w:val="001308F1"/>
    <w:rsid w:val="0013121A"/>
    <w:rsid w:val="001322F6"/>
    <w:rsid w:val="00132AF9"/>
    <w:rsid w:val="00132DCF"/>
    <w:rsid w:val="001336CF"/>
    <w:rsid w:val="00135489"/>
    <w:rsid w:val="00136F21"/>
    <w:rsid w:val="00137F92"/>
    <w:rsid w:val="00140B49"/>
    <w:rsid w:val="00144DFC"/>
    <w:rsid w:val="00145BD4"/>
    <w:rsid w:val="00147B8C"/>
    <w:rsid w:val="00150876"/>
    <w:rsid w:val="0015134D"/>
    <w:rsid w:val="00153B3F"/>
    <w:rsid w:val="00153E14"/>
    <w:rsid w:val="0015631A"/>
    <w:rsid w:val="00157437"/>
    <w:rsid w:val="0015785B"/>
    <w:rsid w:val="00157ED5"/>
    <w:rsid w:val="00160EBC"/>
    <w:rsid w:val="001638AB"/>
    <w:rsid w:val="00163AB2"/>
    <w:rsid w:val="001650EC"/>
    <w:rsid w:val="00165631"/>
    <w:rsid w:val="00165C8B"/>
    <w:rsid w:val="00166669"/>
    <w:rsid w:val="00167A6C"/>
    <w:rsid w:val="00172B64"/>
    <w:rsid w:val="00173F5D"/>
    <w:rsid w:val="00175048"/>
    <w:rsid w:val="00176013"/>
    <w:rsid w:val="00176681"/>
    <w:rsid w:val="00176E8D"/>
    <w:rsid w:val="00180567"/>
    <w:rsid w:val="00180DDF"/>
    <w:rsid w:val="00181E06"/>
    <w:rsid w:val="00182983"/>
    <w:rsid w:val="00182A87"/>
    <w:rsid w:val="00183720"/>
    <w:rsid w:val="0018469A"/>
    <w:rsid w:val="00185273"/>
    <w:rsid w:val="00185B11"/>
    <w:rsid w:val="00185FC7"/>
    <w:rsid w:val="00186AA8"/>
    <w:rsid w:val="00191096"/>
    <w:rsid w:val="0019191E"/>
    <w:rsid w:val="001927E5"/>
    <w:rsid w:val="00192854"/>
    <w:rsid w:val="00192873"/>
    <w:rsid w:val="00194524"/>
    <w:rsid w:val="0019493C"/>
    <w:rsid w:val="00195443"/>
    <w:rsid w:val="00196194"/>
    <w:rsid w:val="001A00E8"/>
    <w:rsid w:val="001A0199"/>
    <w:rsid w:val="001A0D62"/>
    <w:rsid w:val="001A2F35"/>
    <w:rsid w:val="001A56F8"/>
    <w:rsid w:val="001A61E8"/>
    <w:rsid w:val="001A6411"/>
    <w:rsid w:val="001A6B04"/>
    <w:rsid w:val="001A6B74"/>
    <w:rsid w:val="001B1891"/>
    <w:rsid w:val="001B1E74"/>
    <w:rsid w:val="001B575F"/>
    <w:rsid w:val="001B74E6"/>
    <w:rsid w:val="001C0016"/>
    <w:rsid w:val="001C0DBB"/>
    <w:rsid w:val="001C115F"/>
    <w:rsid w:val="001C1F57"/>
    <w:rsid w:val="001C2158"/>
    <w:rsid w:val="001C6E69"/>
    <w:rsid w:val="001C6FD4"/>
    <w:rsid w:val="001C781A"/>
    <w:rsid w:val="001D07BC"/>
    <w:rsid w:val="001D09FC"/>
    <w:rsid w:val="001D0F90"/>
    <w:rsid w:val="001D1457"/>
    <w:rsid w:val="001D2373"/>
    <w:rsid w:val="001D488D"/>
    <w:rsid w:val="001D4907"/>
    <w:rsid w:val="001E182E"/>
    <w:rsid w:val="001E3624"/>
    <w:rsid w:val="001E39C5"/>
    <w:rsid w:val="001E3D61"/>
    <w:rsid w:val="001E3D97"/>
    <w:rsid w:val="001E4739"/>
    <w:rsid w:val="001E5657"/>
    <w:rsid w:val="001E5CE1"/>
    <w:rsid w:val="001E6178"/>
    <w:rsid w:val="001F105B"/>
    <w:rsid w:val="001F1268"/>
    <w:rsid w:val="001F30DB"/>
    <w:rsid w:val="001F312A"/>
    <w:rsid w:val="001F3609"/>
    <w:rsid w:val="001F4378"/>
    <w:rsid w:val="001F4758"/>
    <w:rsid w:val="001F47C3"/>
    <w:rsid w:val="001F5D33"/>
    <w:rsid w:val="001F692C"/>
    <w:rsid w:val="002013FF"/>
    <w:rsid w:val="00201890"/>
    <w:rsid w:val="00201CB5"/>
    <w:rsid w:val="002039F6"/>
    <w:rsid w:val="00203D1C"/>
    <w:rsid w:val="00203DE1"/>
    <w:rsid w:val="00204A68"/>
    <w:rsid w:val="0020525F"/>
    <w:rsid w:val="00205296"/>
    <w:rsid w:val="00205708"/>
    <w:rsid w:val="00206486"/>
    <w:rsid w:val="00206500"/>
    <w:rsid w:val="002069AA"/>
    <w:rsid w:val="002072D9"/>
    <w:rsid w:val="002072ED"/>
    <w:rsid w:val="00207CF5"/>
    <w:rsid w:val="002101FC"/>
    <w:rsid w:val="00210C8C"/>
    <w:rsid w:val="00212705"/>
    <w:rsid w:val="002137C5"/>
    <w:rsid w:val="0021419B"/>
    <w:rsid w:val="00214E60"/>
    <w:rsid w:val="002168E0"/>
    <w:rsid w:val="00216A9E"/>
    <w:rsid w:val="0021752F"/>
    <w:rsid w:val="00217613"/>
    <w:rsid w:val="00217D42"/>
    <w:rsid w:val="0022004F"/>
    <w:rsid w:val="002226E7"/>
    <w:rsid w:val="00223A17"/>
    <w:rsid w:val="00224DD0"/>
    <w:rsid w:val="00225782"/>
    <w:rsid w:val="00227EE7"/>
    <w:rsid w:val="00227F30"/>
    <w:rsid w:val="0023073F"/>
    <w:rsid w:val="002312D6"/>
    <w:rsid w:val="0023375C"/>
    <w:rsid w:val="00233B4B"/>
    <w:rsid w:val="00233F0E"/>
    <w:rsid w:val="00234E59"/>
    <w:rsid w:val="00235946"/>
    <w:rsid w:val="002360E4"/>
    <w:rsid w:val="00236FB8"/>
    <w:rsid w:val="00240D76"/>
    <w:rsid w:val="00241B52"/>
    <w:rsid w:val="00241F7D"/>
    <w:rsid w:val="00242429"/>
    <w:rsid w:val="00242A21"/>
    <w:rsid w:val="002437A8"/>
    <w:rsid w:val="00243EF9"/>
    <w:rsid w:val="00245499"/>
    <w:rsid w:val="00245DB9"/>
    <w:rsid w:val="00245DF3"/>
    <w:rsid w:val="00245EA7"/>
    <w:rsid w:val="00246367"/>
    <w:rsid w:val="00246B1B"/>
    <w:rsid w:val="002502BE"/>
    <w:rsid w:val="002506E6"/>
    <w:rsid w:val="002509BD"/>
    <w:rsid w:val="00250EDA"/>
    <w:rsid w:val="00251614"/>
    <w:rsid w:val="002524D6"/>
    <w:rsid w:val="00254C2D"/>
    <w:rsid w:val="00255489"/>
    <w:rsid w:val="00256DFB"/>
    <w:rsid w:val="0025749E"/>
    <w:rsid w:val="0026063D"/>
    <w:rsid w:val="002611BB"/>
    <w:rsid w:val="00261E2D"/>
    <w:rsid w:val="00262FEF"/>
    <w:rsid w:val="00263A55"/>
    <w:rsid w:val="00263DC9"/>
    <w:rsid w:val="0026432E"/>
    <w:rsid w:val="002647BC"/>
    <w:rsid w:val="002675E0"/>
    <w:rsid w:val="00270230"/>
    <w:rsid w:val="00270471"/>
    <w:rsid w:val="00270AEE"/>
    <w:rsid w:val="00271041"/>
    <w:rsid w:val="002716E6"/>
    <w:rsid w:val="00271C4D"/>
    <w:rsid w:val="00272FD2"/>
    <w:rsid w:val="002734E3"/>
    <w:rsid w:val="00273BC4"/>
    <w:rsid w:val="00274893"/>
    <w:rsid w:val="00274E1A"/>
    <w:rsid w:val="00275F49"/>
    <w:rsid w:val="00276A1F"/>
    <w:rsid w:val="002801F6"/>
    <w:rsid w:val="002836D6"/>
    <w:rsid w:val="00283CB4"/>
    <w:rsid w:val="00283FCE"/>
    <w:rsid w:val="002863BB"/>
    <w:rsid w:val="00286B86"/>
    <w:rsid w:val="0028717D"/>
    <w:rsid w:val="00287190"/>
    <w:rsid w:val="00287888"/>
    <w:rsid w:val="00290AAD"/>
    <w:rsid w:val="00290B38"/>
    <w:rsid w:val="002921A8"/>
    <w:rsid w:val="00292275"/>
    <w:rsid w:val="002923AC"/>
    <w:rsid w:val="00293CAD"/>
    <w:rsid w:val="00293F6D"/>
    <w:rsid w:val="0029427D"/>
    <w:rsid w:val="0029469C"/>
    <w:rsid w:val="00296F30"/>
    <w:rsid w:val="002A10B6"/>
    <w:rsid w:val="002A1891"/>
    <w:rsid w:val="002A1B9D"/>
    <w:rsid w:val="002A2E08"/>
    <w:rsid w:val="002A2E2A"/>
    <w:rsid w:val="002A3A74"/>
    <w:rsid w:val="002A3B42"/>
    <w:rsid w:val="002A3B70"/>
    <w:rsid w:val="002A54D8"/>
    <w:rsid w:val="002A576D"/>
    <w:rsid w:val="002A57F0"/>
    <w:rsid w:val="002A665E"/>
    <w:rsid w:val="002A79AC"/>
    <w:rsid w:val="002B0F66"/>
    <w:rsid w:val="002B332D"/>
    <w:rsid w:val="002B4929"/>
    <w:rsid w:val="002B5944"/>
    <w:rsid w:val="002B5BCA"/>
    <w:rsid w:val="002B7ABF"/>
    <w:rsid w:val="002B7F6A"/>
    <w:rsid w:val="002C1CE7"/>
    <w:rsid w:val="002C1CE8"/>
    <w:rsid w:val="002C2B47"/>
    <w:rsid w:val="002C42F7"/>
    <w:rsid w:val="002C7305"/>
    <w:rsid w:val="002D002B"/>
    <w:rsid w:val="002D0224"/>
    <w:rsid w:val="002D0F6A"/>
    <w:rsid w:val="002D10A2"/>
    <w:rsid w:val="002D30AF"/>
    <w:rsid w:val="002D3524"/>
    <w:rsid w:val="002D37C8"/>
    <w:rsid w:val="002D4C58"/>
    <w:rsid w:val="002D6114"/>
    <w:rsid w:val="002D672E"/>
    <w:rsid w:val="002D6833"/>
    <w:rsid w:val="002D78DE"/>
    <w:rsid w:val="002D7F61"/>
    <w:rsid w:val="002E0C8F"/>
    <w:rsid w:val="002E17D7"/>
    <w:rsid w:val="002E2393"/>
    <w:rsid w:val="002E34EB"/>
    <w:rsid w:val="002E4174"/>
    <w:rsid w:val="002E56BF"/>
    <w:rsid w:val="002E6AF4"/>
    <w:rsid w:val="002F0402"/>
    <w:rsid w:val="002F05F8"/>
    <w:rsid w:val="002F083A"/>
    <w:rsid w:val="002F1233"/>
    <w:rsid w:val="002F1333"/>
    <w:rsid w:val="002F1A76"/>
    <w:rsid w:val="002F2064"/>
    <w:rsid w:val="002F43B8"/>
    <w:rsid w:val="002F4567"/>
    <w:rsid w:val="00300AA8"/>
    <w:rsid w:val="00300CF6"/>
    <w:rsid w:val="00301114"/>
    <w:rsid w:val="003026CA"/>
    <w:rsid w:val="003039BC"/>
    <w:rsid w:val="00303D48"/>
    <w:rsid w:val="00304382"/>
    <w:rsid w:val="00307404"/>
    <w:rsid w:val="003104F3"/>
    <w:rsid w:val="00310741"/>
    <w:rsid w:val="00311028"/>
    <w:rsid w:val="00311C4B"/>
    <w:rsid w:val="00311E46"/>
    <w:rsid w:val="00313B39"/>
    <w:rsid w:val="00313B76"/>
    <w:rsid w:val="00314028"/>
    <w:rsid w:val="003143C7"/>
    <w:rsid w:val="00314AE1"/>
    <w:rsid w:val="0031515E"/>
    <w:rsid w:val="00315181"/>
    <w:rsid w:val="00315B9F"/>
    <w:rsid w:val="00315DF7"/>
    <w:rsid w:val="00315EAB"/>
    <w:rsid w:val="00316651"/>
    <w:rsid w:val="003169C4"/>
    <w:rsid w:val="00317190"/>
    <w:rsid w:val="00317672"/>
    <w:rsid w:val="00320DE2"/>
    <w:rsid w:val="00320F48"/>
    <w:rsid w:val="003211E0"/>
    <w:rsid w:val="00322168"/>
    <w:rsid w:val="00322957"/>
    <w:rsid w:val="00322E7A"/>
    <w:rsid w:val="00323001"/>
    <w:rsid w:val="00323D72"/>
    <w:rsid w:val="00330E95"/>
    <w:rsid w:val="00331291"/>
    <w:rsid w:val="00331488"/>
    <w:rsid w:val="00331C22"/>
    <w:rsid w:val="0033274C"/>
    <w:rsid w:val="00333AEE"/>
    <w:rsid w:val="00333FEE"/>
    <w:rsid w:val="00334C66"/>
    <w:rsid w:val="00336A82"/>
    <w:rsid w:val="00336F72"/>
    <w:rsid w:val="00337224"/>
    <w:rsid w:val="00337243"/>
    <w:rsid w:val="00337955"/>
    <w:rsid w:val="00337BF5"/>
    <w:rsid w:val="00337D1F"/>
    <w:rsid w:val="003400A2"/>
    <w:rsid w:val="00340968"/>
    <w:rsid w:val="00341036"/>
    <w:rsid w:val="00341556"/>
    <w:rsid w:val="00341560"/>
    <w:rsid w:val="00342CF0"/>
    <w:rsid w:val="0034316D"/>
    <w:rsid w:val="00343936"/>
    <w:rsid w:val="00344759"/>
    <w:rsid w:val="00345C49"/>
    <w:rsid w:val="00346866"/>
    <w:rsid w:val="00346EFC"/>
    <w:rsid w:val="003473CE"/>
    <w:rsid w:val="00350B4D"/>
    <w:rsid w:val="00350B8F"/>
    <w:rsid w:val="00350E53"/>
    <w:rsid w:val="0035178E"/>
    <w:rsid w:val="003529B9"/>
    <w:rsid w:val="00354567"/>
    <w:rsid w:val="003574C4"/>
    <w:rsid w:val="00357CC5"/>
    <w:rsid w:val="00360139"/>
    <w:rsid w:val="003607E2"/>
    <w:rsid w:val="00361453"/>
    <w:rsid w:val="00361991"/>
    <w:rsid w:val="00361BD2"/>
    <w:rsid w:val="00361EF5"/>
    <w:rsid w:val="00362BCB"/>
    <w:rsid w:val="00362C8D"/>
    <w:rsid w:val="00363940"/>
    <w:rsid w:val="0036514D"/>
    <w:rsid w:val="0036570E"/>
    <w:rsid w:val="00365DA7"/>
    <w:rsid w:val="0036623B"/>
    <w:rsid w:val="00367293"/>
    <w:rsid w:val="003677C4"/>
    <w:rsid w:val="003704FB"/>
    <w:rsid w:val="0037121C"/>
    <w:rsid w:val="003715D6"/>
    <w:rsid w:val="00371AEE"/>
    <w:rsid w:val="0037270F"/>
    <w:rsid w:val="003739CF"/>
    <w:rsid w:val="00373ADA"/>
    <w:rsid w:val="00373BEE"/>
    <w:rsid w:val="00373E2E"/>
    <w:rsid w:val="003749D8"/>
    <w:rsid w:val="00374C58"/>
    <w:rsid w:val="00375295"/>
    <w:rsid w:val="00375D41"/>
    <w:rsid w:val="003773A3"/>
    <w:rsid w:val="00380434"/>
    <w:rsid w:val="00380A40"/>
    <w:rsid w:val="00380EB4"/>
    <w:rsid w:val="00381448"/>
    <w:rsid w:val="00382F6E"/>
    <w:rsid w:val="00383313"/>
    <w:rsid w:val="0038368F"/>
    <w:rsid w:val="003838FC"/>
    <w:rsid w:val="00384181"/>
    <w:rsid w:val="0038421B"/>
    <w:rsid w:val="00387C5E"/>
    <w:rsid w:val="00390247"/>
    <w:rsid w:val="003902C7"/>
    <w:rsid w:val="00390A1F"/>
    <w:rsid w:val="00391616"/>
    <w:rsid w:val="0039244B"/>
    <w:rsid w:val="00392B52"/>
    <w:rsid w:val="00393354"/>
    <w:rsid w:val="00393D56"/>
    <w:rsid w:val="00393D6F"/>
    <w:rsid w:val="00394122"/>
    <w:rsid w:val="00395A3F"/>
    <w:rsid w:val="00395A4D"/>
    <w:rsid w:val="00395B8E"/>
    <w:rsid w:val="00395E1D"/>
    <w:rsid w:val="003979E5"/>
    <w:rsid w:val="003A0ECC"/>
    <w:rsid w:val="003A102F"/>
    <w:rsid w:val="003A18C4"/>
    <w:rsid w:val="003A2A1A"/>
    <w:rsid w:val="003A2D30"/>
    <w:rsid w:val="003A36F3"/>
    <w:rsid w:val="003A3826"/>
    <w:rsid w:val="003A3AAC"/>
    <w:rsid w:val="003A4726"/>
    <w:rsid w:val="003A57E2"/>
    <w:rsid w:val="003A59BC"/>
    <w:rsid w:val="003A619A"/>
    <w:rsid w:val="003A7A46"/>
    <w:rsid w:val="003B1316"/>
    <w:rsid w:val="003B1CAA"/>
    <w:rsid w:val="003B2544"/>
    <w:rsid w:val="003B2787"/>
    <w:rsid w:val="003B33ED"/>
    <w:rsid w:val="003B3FA8"/>
    <w:rsid w:val="003B5B43"/>
    <w:rsid w:val="003B5B76"/>
    <w:rsid w:val="003B7D9E"/>
    <w:rsid w:val="003C1D95"/>
    <w:rsid w:val="003C20D6"/>
    <w:rsid w:val="003C3350"/>
    <w:rsid w:val="003C465F"/>
    <w:rsid w:val="003C529E"/>
    <w:rsid w:val="003C5E4C"/>
    <w:rsid w:val="003C6696"/>
    <w:rsid w:val="003C7D8D"/>
    <w:rsid w:val="003D14CC"/>
    <w:rsid w:val="003D1564"/>
    <w:rsid w:val="003D1591"/>
    <w:rsid w:val="003D1DFC"/>
    <w:rsid w:val="003D27E2"/>
    <w:rsid w:val="003D283C"/>
    <w:rsid w:val="003D4E0D"/>
    <w:rsid w:val="003D4FC1"/>
    <w:rsid w:val="003D5390"/>
    <w:rsid w:val="003D5AAB"/>
    <w:rsid w:val="003D5FFC"/>
    <w:rsid w:val="003D6AC8"/>
    <w:rsid w:val="003D796B"/>
    <w:rsid w:val="003E049B"/>
    <w:rsid w:val="003E0CF7"/>
    <w:rsid w:val="003E2775"/>
    <w:rsid w:val="003E4D2C"/>
    <w:rsid w:val="003E5290"/>
    <w:rsid w:val="003E79AA"/>
    <w:rsid w:val="003E7A34"/>
    <w:rsid w:val="003F41D6"/>
    <w:rsid w:val="003F535B"/>
    <w:rsid w:val="003F5C1F"/>
    <w:rsid w:val="003F64AB"/>
    <w:rsid w:val="003F6A82"/>
    <w:rsid w:val="003F6F2F"/>
    <w:rsid w:val="003F70DB"/>
    <w:rsid w:val="003F7B41"/>
    <w:rsid w:val="00401B9C"/>
    <w:rsid w:val="00402EFB"/>
    <w:rsid w:val="00404748"/>
    <w:rsid w:val="004047C5"/>
    <w:rsid w:val="004076C5"/>
    <w:rsid w:val="00407CF2"/>
    <w:rsid w:val="0041142F"/>
    <w:rsid w:val="00411C30"/>
    <w:rsid w:val="004126BB"/>
    <w:rsid w:val="0041414E"/>
    <w:rsid w:val="00414446"/>
    <w:rsid w:val="00414772"/>
    <w:rsid w:val="00416525"/>
    <w:rsid w:val="004204FF"/>
    <w:rsid w:val="00421795"/>
    <w:rsid w:val="00423065"/>
    <w:rsid w:val="004241EE"/>
    <w:rsid w:val="00424F5B"/>
    <w:rsid w:val="0042615C"/>
    <w:rsid w:val="0042728D"/>
    <w:rsid w:val="00427B87"/>
    <w:rsid w:val="00430BBF"/>
    <w:rsid w:val="00432EEE"/>
    <w:rsid w:val="00432F80"/>
    <w:rsid w:val="004337A7"/>
    <w:rsid w:val="0043401A"/>
    <w:rsid w:val="00435945"/>
    <w:rsid w:val="00436784"/>
    <w:rsid w:val="00437472"/>
    <w:rsid w:val="00437865"/>
    <w:rsid w:val="0043799A"/>
    <w:rsid w:val="0044134E"/>
    <w:rsid w:val="00441579"/>
    <w:rsid w:val="0044180F"/>
    <w:rsid w:val="00441B2B"/>
    <w:rsid w:val="004435D8"/>
    <w:rsid w:val="00443ADE"/>
    <w:rsid w:val="00443D6F"/>
    <w:rsid w:val="0044429D"/>
    <w:rsid w:val="004443CD"/>
    <w:rsid w:val="00444EA1"/>
    <w:rsid w:val="0044550F"/>
    <w:rsid w:val="00447697"/>
    <w:rsid w:val="00447928"/>
    <w:rsid w:val="004505FF"/>
    <w:rsid w:val="00451966"/>
    <w:rsid w:val="00451DFB"/>
    <w:rsid w:val="00453A15"/>
    <w:rsid w:val="00455BC4"/>
    <w:rsid w:val="004572BD"/>
    <w:rsid w:val="004600C4"/>
    <w:rsid w:val="004601DE"/>
    <w:rsid w:val="00461298"/>
    <w:rsid w:val="00463077"/>
    <w:rsid w:val="00463083"/>
    <w:rsid w:val="00463F33"/>
    <w:rsid w:val="00464924"/>
    <w:rsid w:val="00464BC2"/>
    <w:rsid w:val="00464D0D"/>
    <w:rsid w:val="00465F03"/>
    <w:rsid w:val="00465F48"/>
    <w:rsid w:val="00467574"/>
    <w:rsid w:val="00471711"/>
    <w:rsid w:val="00471F60"/>
    <w:rsid w:val="00473E43"/>
    <w:rsid w:val="004749C2"/>
    <w:rsid w:val="00474AC7"/>
    <w:rsid w:val="00476586"/>
    <w:rsid w:val="00476A14"/>
    <w:rsid w:val="00477F0D"/>
    <w:rsid w:val="004801B6"/>
    <w:rsid w:val="004807DD"/>
    <w:rsid w:val="00482867"/>
    <w:rsid w:val="00483D0E"/>
    <w:rsid w:val="004850DC"/>
    <w:rsid w:val="00485628"/>
    <w:rsid w:val="00485E35"/>
    <w:rsid w:val="004863A8"/>
    <w:rsid w:val="00486481"/>
    <w:rsid w:val="00486601"/>
    <w:rsid w:val="00486888"/>
    <w:rsid w:val="00487308"/>
    <w:rsid w:val="00492575"/>
    <w:rsid w:val="00494654"/>
    <w:rsid w:val="004956F7"/>
    <w:rsid w:val="00496750"/>
    <w:rsid w:val="00496F96"/>
    <w:rsid w:val="00496FD8"/>
    <w:rsid w:val="004A1EC7"/>
    <w:rsid w:val="004A2969"/>
    <w:rsid w:val="004A38D1"/>
    <w:rsid w:val="004A43DE"/>
    <w:rsid w:val="004A4BF8"/>
    <w:rsid w:val="004A50A7"/>
    <w:rsid w:val="004A576F"/>
    <w:rsid w:val="004A5F70"/>
    <w:rsid w:val="004A70D5"/>
    <w:rsid w:val="004B153F"/>
    <w:rsid w:val="004B1991"/>
    <w:rsid w:val="004B24F7"/>
    <w:rsid w:val="004B3170"/>
    <w:rsid w:val="004B3C4D"/>
    <w:rsid w:val="004B4D96"/>
    <w:rsid w:val="004B54D6"/>
    <w:rsid w:val="004B5A9C"/>
    <w:rsid w:val="004B6CFA"/>
    <w:rsid w:val="004C015D"/>
    <w:rsid w:val="004C043E"/>
    <w:rsid w:val="004C05F9"/>
    <w:rsid w:val="004C20F7"/>
    <w:rsid w:val="004C2230"/>
    <w:rsid w:val="004C2851"/>
    <w:rsid w:val="004C28C3"/>
    <w:rsid w:val="004C3FDC"/>
    <w:rsid w:val="004C474B"/>
    <w:rsid w:val="004C4F81"/>
    <w:rsid w:val="004C5505"/>
    <w:rsid w:val="004C5676"/>
    <w:rsid w:val="004C5DAD"/>
    <w:rsid w:val="004C6527"/>
    <w:rsid w:val="004C6B11"/>
    <w:rsid w:val="004C72DD"/>
    <w:rsid w:val="004C7A60"/>
    <w:rsid w:val="004D1A35"/>
    <w:rsid w:val="004D2715"/>
    <w:rsid w:val="004D2E6F"/>
    <w:rsid w:val="004D4B2F"/>
    <w:rsid w:val="004D5C29"/>
    <w:rsid w:val="004D6907"/>
    <w:rsid w:val="004D722A"/>
    <w:rsid w:val="004D7EDA"/>
    <w:rsid w:val="004E0179"/>
    <w:rsid w:val="004E15C2"/>
    <w:rsid w:val="004E3439"/>
    <w:rsid w:val="004E427F"/>
    <w:rsid w:val="004E5AFB"/>
    <w:rsid w:val="004E6DC5"/>
    <w:rsid w:val="004F0A3A"/>
    <w:rsid w:val="004F2501"/>
    <w:rsid w:val="004F36CE"/>
    <w:rsid w:val="004F40A0"/>
    <w:rsid w:val="004F5D0C"/>
    <w:rsid w:val="004F637E"/>
    <w:rsid w:val="004F789B"/>
    <w:rsid w:val="004F7AD4"/>
    <w:rsid w:val="005006A9"/>
    <w:rsid w:val="0050129D"/>
    <w:rsid w:val="00501533"/>
    <w:rsid w:val="005027AB"/>
    <w:rsid w:val="00503BBE"/>
    <w:rsid w:val="00503D9F"/>
    <w:rsid w:val="005056C5"/>
    <w:rsid w:val="005061AC"/>
    <w:rsid w:val="00506C35"/>
    <w:rsid w:val="0050751B"/>
    <w:rsid w:val="00510967"/>
    <w:rsid w:val="00512E9E"/>
    <w:rsid w:val="00513251"/>
    <w:rsid w:val="00514A25"/>
    <w:rsid w:val="00514BC6"/>
    <w:rsid w:val="00515E6E"/>
    <w:rsid w:val="00516719"/>
    <w:rsid w:val="005169AF"/>
    <w:rsid w:val="00516E34"/>
    <w:rsid w:val="00517737"/>
    <w:rsid w:val="0051784A"/>
    <w:rsid w:val="00517C61"/>
    <w:rsid w:val="00521649"/>
    <w:rsid w:val="00521C1C"/>
    <w:rsid w:val="005226BE"/>
    <w:rsid w:val="00522A93"/>
    <w:rsid w:val="00522CD4"/>
    <w:rsid w:val="00522F68"/>
    <w:rsid w:val="00524151"/>
    <w:rsid w:val="00524932"/>
    <w:rsid w:val="00524C1C"/>
    <w:rsid w:val="0052563B"/>
    <w:rsid w:val="0052576E"/>
    <w:rsid w:val="005275BB"/>
    <w:rsid w:val="00531490"/>
    <w:rsid w:val="00531600"/>
    <w:rsid w:val="00531FBE"/>
    <w:rsid w:val="005320C2"/>
    <w:rsid w:val="0053220D"/>
    <w:rsid w:val="00532778"/>
    <w:rsid w:val="00532DDA"/>
    <w:rsid w:val="00533155"/>
    <w:rsid w:val="005356BE"/>
    <w:rsid w:val="0053590E"/>
    <w:rsid w:val="00537B43"/>
    <w:rsid w:val="00537BCC"/>
    <w:rsid w:val="0054129C"/>
    <w:rsid w:val="00542251"/>
    <w:rsid w:val="005449C1"/>
    <w:rsid w:val="00545BEB"/>
    <w:rsid w:val="00545DBD"/>
    <w:rsid w:val="005462C7"/>
    <w:rsid w:val="0054794E"/>
    <w:rsid w:val="005512A5"/>
    <w:rsid w:val="00552866"/>
    <w:rsid w:val="00553286"/>
    <w:rsid w:val="0055352C"/>
    <w:rsid w:val="00553864"/>
    <w:rsid w:val="00554767"/>
    <w:rsid w:val="005554E4"/>
    <w:rsid w:val="00555686"/>
    <w:rsid w:val="005571F9"/>
    <w:rsid w:val="00560516"/>
    <w:rsid w:val="00560823"/>
    <w:rsid w:val="005627A5"/>
    <w:rsid w:val="0056318E"/>
    <w:rsid w:val="0056387E"/>
    <w:rsid w:val="00563B04"/>
    <w:rsid w:val="00566319"/>
    <w:rsid w:val="005701F0"/>
    <w:rsid w:val="00571B2E"/>
    <w:rsid w:val="00572A7F"/>
    <w:rsid w:val="00572E55"/>
    <w:rsid w:val="00573B63"/>
    <w:rsid w:val="00575439"/>
    <w:rsid w:val="00575910"/>
    <w:rsid w:val="00576860"/>
    <w:rsid w:val="00580390"/>
    <w:rsid w:val="00580424"/>
    <w:rsid w:val="005830A1"/>
    <w:rsid w:val="0058366D"/>
    <w:rsid w:val="00584167"/>
    <w:rsid w:val="0058607B"/>
    <w:rsid w:val="005860E6"/>
    <w:rsid w:val="005861FB"/>
    <w:rsid w:val="005864F5"/>
    <w:rsid w:val="0058772A"/>
    <w:rsid w:val="005878A9"/>
    <w:rsid w:val="00590395"/>
    <w:rsid w:val="005908B3"/>
    <w:rsid w:val="005916ED"/>
    <w:rsid w:val="00591FB8"/>
    <w:rsid w:val="00592475"/>
    <w:rsid w:val="00592D14"/>
    <w:rsid w:val="005952F7"/>
    <w:rsid w:val="005A135C"/>
    <w:rsid w:val="005A1804"/>
    <w:rsid w:val="005A1FEB"/>
    <w:rsid w:val="005A52D4"/>
    <w:rsid w:val="005A6029"/>
    <w:rsid w:val="005A625F"/>
    <w:rsid w:val="005A791E"/>
    <w:rsid w:val="005A7BB2"/>
    <w:rsid w:val="005B40D9"/>
    <w:rsid w:val="005B551E"/>
    <w:rsid w:val="005B56AC"/>
    <w:rsid w:val="005B6521"/>
    <w:rsid w:val="005B6576"/>
    <w:rsid w:val="005B6727"/>
    <w:rsid w:val="005B6BA0"/>
    <w:rsid w:val="005B79E5"/>
    <w:rsid w:val="005B7C03"/>
    <w:rsid w:val="005B7EB7"/>
    <w:rsid w:val="005C25C3"/>
    <w:rsid w:val="005C29BF"/>
    <w:rsid w:val="005C3EAE"/>
    <w:rsid w:val="005C5709"/>
    <w:rsid w:val="005C5C5E"/>
    <w:rsid w:val="005C67D1"/>
    <w:rsid w:val="005C6D1F"/>
    <w:rsid w:val="005C6E3A"/>
    <w:rsid w:val="005C7E38"/>
    <w:rsid w:val="005D08DA"/>
    <w:rsid w:val="005D08F2"/>
    <w:rsid w:val="005D0B35"/>
    <w:rsid w:val="005D0E97"/>
    <w:rsid w:val="005D112E"/>
    <w:rsid w:val="005D1654"/>
    <w:rsid w:val="005D1C39"/>
    <w:rsid w:val="005D2DB4"/>
    <w:rsid w:val="005D2E78"/>
    <w:rsid w:val="005D38F3"/>
    <w:rsid w:val="005D40CC"/>
    <w:rsid w:val="005D4376"/>
    <w:rsid w:val="005D47EE"/>
    <w:rsid w:val="005D5403"/>
    <w:rsid w:val="005D5BED"/>
    <w:rsid w:val="005D5CD6"/>
    <w:rsid w:val="005D62E4"/>
    <w:rsid w:val="005D6431"/>
    <w:rsid w:val="005D64D4"/>
    <w:rsid w:val="005D6E02"/>
    <w:rsid w:val="005E0ADE"/>
    <w:rsid w:val="005E1CD2"/>
    <w:rsid w:val="005E21ED"/>
    <w:rsid w:val="005E3EF3"/>
    <w:rsid w:val="005E5512"/>
    <w:rsid w:val="005E65FF"/>
    <w:rsid w:val="005E6AB8"/>
    <w:rsid w:val="005E6DC5"/>
    <w:rsid w:val="005F002E"/>
    <w:rsid w:val="005F012D"/>
    <w:rsid w:val="005F14EE"/>
    <w:rsid w:val="005F3DF8"/>
    <w:rsid w:val="005F4056"/>
    <w:rsid w:val="005F485C"/>
    <w:rsid w:val="005F4D0F"/>
    <w:rsid w:val="005F5D7A"/>
    <w:rsid w:val="005F7D72"/>
    <w:rsid w:val="0060430A"/>
    <w:rsid w:val="0060488A"/>
    <w:rsid w:val="006050A3"/>
    <w:rsid w:val="00605D9D"/>
    <w:rsid w:val="00606BD5"/>
    <w:rsid w:val="006074DD"/>
    <w:rsid w:val="0060752F"/>
    <w:rsid w:val="006075A4"/>
    <w:rsid w:val="00610E6C"/>
    <w:rsid w:val="00612618"/>
    <w:rsid w:val="006147FE"/>
    <w:rsid w:val="0061522D"/>
    <w:rsid w:val="00615A03"/>
    <w:rsid w:val="00616E5A"/>
    <w:rsid w:val="00617664"/>
    <w:rsid w:val="00617C23"/>
    <w:rsid w:val="00617F0B"/>
    <w:rsid w:val="0062054F"/>
    <w:rsid w:val="006218F9"/>
    <w:rsid w:val="006223D1"/>
    <w:rsid w:val="00622E51"/>
    <w:rsid w:val="0062497F"/>
    <w:rsid w:val="00626544"/>
    <w:rsid w:val="00630866"/>
    <w:rsid w:val="0063228A"/>
    <w:rsid w:val="006323A3"/>
    <w:rsid w:val="00633FCA"/>
    <w:rsid w:val="00634DFB"/>
    <w:rsid w:val="00634F7F"/>
    <w:rsid w:val="00635201"/>
    <w:rsid w:val="00635F4D"/>
    <w:rsid w:val="0063757A"/>
    <w:rsid w:val="006377B5"/>
    <w:rsid w:val="00637B2C"/>
    <w:rsid w:val="00637D5C"/>
    <w:rsid w:val="006404DF"/>
    <w:rsid w:val="0064126C"/>
    <w:rsid w:val="00641C97"/>
    <w:rsid w:val="00642356"/>
    <w:rsid w:val="00642CC1"/>
    <w:rsid w:val="0064309C"/>
    <w:rsid w:val="00643402"/>
    <w:rsid w:val="00644619"/>
    <w:rsid w:val="00644DCF"/>
    <w:rsid w:val="00645AB4"/>
    <w:rsid w:val="00645D02"/>
    <w:rsid w:val="00646BAC"/>
    <w:rsid w:val="00651192"/>
    <w:rsid w:val="00651F7B"/>
    <w:rsid w:val="00657D8F"/>
    <w:rsid w:val="00657F76"/>
    <w:rsid w:val="0066022C"/>
    <w:rsid w:val="0066111B"/>
    <w:rsid w:val="006626C2"/>
    <w:rsid w:val="006631D4"/>
    <w:rsid w:val="00663E30"/>
    <w:rsid w:val="006642E3"/>
    <w:rsid w:val="006646BE"/>
    <w:rsid w:val="00665E7A"/>
    <w:rsid w:val="00665F2B"/>
    <w:rsid w:val="00666EFB"/>
    <w:rsid w:val="00667D26"/>
    <w:rsid w:val="006702E1"/>
    <w:rsid w:val="006708D2"/>
    <w:rsid w:val="00671573"/>
    <w:rsid w:val="00672E10"/>
    <w:rsid w:val="006731B5"/>
    <w:rsid w:val="006752D5"/>
    <w:rsid w:val="00675A0E"/>
    <w:rsid w:val="00675C82"/>
    <w:rsid w:val="006802D6"/>
    <w:rsid w:val="00680496"/>
    <w:rsid w:val="00681C6A"/>
    <w:rsid w:val="0068277A"/>
    <w:rsid w:val="00683124"/>
    <w:rsid w:val="00684529"/>
    <w:rsid w:val="00684C7B"/>
    <w:rsid w:val="006859F1"/>
    <w:rsid w:val="0068609F"/>
    <w:rsid w:val="006873C0"/>
    <w:rsid w:val="00687E28"/>
    <w:rsid w:val="006919B8"/>
    <w:rsid w:val="00691B3E"/>
    <w:rsid w:val="00691D12"/>
    <w:rsid w:val="006929BB"/>
    <w:rsid w:val="006943FB"/>
    <w:rsid w:val="00694B53"/>
    <w:rsid w:val="00694BBB"/>
    <w:rsid w:val="00695957"/>
    <w:rsid w:val="00696132"/>
    <w:rsid w:val="00696B55"/>
    <w:rsid w:val="00697F90"/>
    <w:rsid w:val="006A03E6"/>
    <w:rsid w:val="006A1B99"/>
    <w:rsid w:val="006A38FE"/>
    <w:rsid w:val="006A3F0F"/>
    <w:rsid w:val="006A417E"/>
    <w:rsid w:val="006A4BD4"/>
    <w:rsid w:val="006A5E44"/>
    <w:rsid w:val="006A61D8"/>
    <w:rsid w:val="006A65B5"/>
    <w:rsid w:val="006A701A"/>
    <w:rsid w:val="006A745D"/>
    <w:rsid w:val="006A7A79"/>
    <w:rsid w:val="006B38B5"/>
    <w:rsid w:val="006B5029"/>
    <w:rsid w:val="006B5912"/>
    <w:rsid w:val="006B5B07"/>
    <w:rsid w:val="006B5CD5"/>
    <w:rsid w:val="006B6CDD"/>
    <w:rsid w:val="006B6F6A"/>
    <w:rsid w:val="006B70F7"/>
    <w:rsid w:val="006B72B6"/>
    <w:rsid w:val="006B7D69"/>
    <w:rsid w:val="006B7EFC"/>
    <w:rsid w:val="006C0E29"/>
    <w:rsid w:val="006C3314"/>
    <w:rsid w:val="006C37D0"/>
    <w:rsid w:val="006C3ECF"/>
    <w:rsid w:val="006C5C6A"/>
    <w:rsid w:val="006D025B"/>
    <w:rsid w:val="006D1A06"/>
    <w:rsid w:val="006D23D0"/>
    <w:rsid w:val="006D2408"/>
    <w:rsid w:val="006D2972"/>
    <w:rsid w:val="006D4FB7"/>
    <w:rsid w:val="006D524F"/>
    <w:rsid w:val="006D5B4E"/>
    <w:rsid w:val="006D5BB5"/>
    <w:rsid w:val="006D5DB5"/>
    <w:rsid w:val="006D5F03"/>
    <w:rsid w:val="006D7247"/>
    <w:rsid w:val="006D7C82"/>
    <w:rsid w:val="006E26B3"/>
    <w:rsid w:val="006E3F6A"/>
    <w:rsid w:val="006E4123"/>
    <w:rsid w:val="006E44C4"/>
    <w:rsid w:val="006E4B96"/>
    <w:rsid w:val="006E4BD2"/>
    <w:rsid w:val="006E688E"/>
    <w:rsid w:val="006F01E6"/>
    <w:rsid w:val="006F052B"/>
    <w:rsid w:val="006F1C98"/>
    <w:rsid w:val="006F1FFE"/>
    <w:rsid w:val="006F2235"/>
    <w:rsid w:val="006F2F80"/>
    <w:rsid w:val="006F4B6A"/>
    <w:rsid w:val="006F5D40"/>
    <w:rsid w:val="006F5F41"/>
    <w:rsid w:val="006F7BA1"/>
    <w:rsid w:val="006F7F80"/>
    <w:rsid w:val="00700E2D"/>
    <w:rsid w:val="007015EA"/>
    <w:rsid w:val="00701D64"/>
    <w:rsid w:val="00702E44"/>
    <w:rsid w:val="00703616"/>
    <w:rsid w:val="0070495F"/>
    <w:rsid w:val="00706E39"/>
    <w:rsid w:val="0070766E"/>
    <w:rsid w:val="007116A6"/>
    <w:rsid w:val="007121ED"/>
    <w:rsid w:val="00712DB1"/>
    <w:rsid w:val="007132B2"/>
    <w:rsid w:val="00714036"/>
    <w:rsid w:val="00714702"/>
    <w:rsid w:val="007148F5"/>
    <w:rsid w:val="007149B5"/>
    <w:rsid w:val="007155E5"/>
    <w:rsid w:val="00715632"/>
    <w:rsid w:val="00715EB5"/>
    <w:rsid w:val="00715F4E"/>
    <w:rsid w:val="007162F4"/>
    <w:rsid w:val="00717AC5"/>
    <w:rsid w:val="007208C9"/>
    <w:rsid w:val="00720CC3"/>
    <w:rsid w:val="00720F2F"/>
    <w:rsid w:val="00721047"/>
    <w:rsid w:val="0072176B"/>
    <w:rsid w:val="00722352"/>
    <w:rsid w:val="0072236A"/>
    <w:rsid w:val="007229EC"/>
    <w:rsid w:val="00722A4C"/>
    <w:rsid w:val="00722E5E"/>
    <w:rsid w:val="00724F09"/>
    <w:rsid w:val="00724F5B"/>
    <w:rsid w:val="00725BE5"/>
    <w:rsid w:val="00726057"/>
    <w:rsid w:val="007278E8"/>
    <w:rsid w:val="0072798B"/>
    <w:rsid w:val="00727E91"/>
    <w:rsid w:val="00730567"/>
    <w:rsid w:val="00730936"/>
    <w:rsid w:val="00731173"/>
    <w:rsid w:val="00731AD9"/>
    <w:rsid w:val="00732A68"/>
    <w:rsid w:val="00733742"/>
    <w:rsid w:val="00733B8E"/>
    <w:rsid w:val="00733C3D"/>
    <w:rsid w:val="007352A2"/>
    <w:rsid w:val="00735696"/>
    <w:rsid w:val="0073583D"/>
    <w:rsid w:val="007364E2"/>
    <w:rsid w:val="007368C0"/>
    <w:rsid w:val="00736CDA"/>
    <w:rsid w:val="007379EB"/>
    <w:rsid w:val="00740803"/>
    <w:rsid w:val="00740E42"/>
    <w:rsid w:val="00744465"/>
    <w:rsid w:val="00746DBF"/>
    <w:rsid w:val="00746E2A"/>
    <w:rsid w:val="007470BD"/>
    <w:rsid w:val="007475F6"/>
    <w:rsid w:val="00747674"/>
    <w:rsid w:val="007500BF"/>
    <w:rsid w:val="0075123C"/>
    <w:rsid w:val="00754914"/>
    <w:rsid w:val="00754A63"/>
    <w:rsid w:val="00754B3E"/>
    <w:rsid w:val="0075612C"/>
    <w:rsid w:val="00756A6B"/>
    <w:rsid w:val="00757E3E"/>
    <w:rsid w:val="00757E51"/>
    <w:rsid w:val="0076167E"/>
    <w:rsid w:val="007618D8"/>
    <w:rsid w:val="0076339F"/>
    <w:rsid w:val="00764110"/>
    <w:rsid w:val="00764864"/>
    <w:rsid w:val="00764DDE"/>
    <w:rsid w:val="00765C44"/>
    <w:rsid w:val="007661A1"/>
    <w:rsid w:val="00766D9C"/>
    <w:rsid w:val="0076793D"/>
    <w:rsid w:val="00767B22"/>
    <w:rsid w:val="00770701"/>
    <w:rsid w:val="00770E5B"/>
    <w:rsid w:val="00772364"/>
    <w:rsid w:val="00772C8A"/>
    <w:rsid w:val="00772CDF"/>
    <w:rsid w:val="0077343D"/>
    <w:rsid w:val="00773C2F"/>
    <w:rsid w:val="00774012"/>
    <w:rsid w:val="007746E1"/>
    <w:rsid w:val="007775D0"/>
    <w:rsid w:val="00777BDC"/>
    <w:rsid w:val="007808E5"/>
    <w:rsid w:val="007809E2"/>
    <w:rsid w:val="00780BCA"/>
    <w:rsid w:val="00780C78"/>
    <w:rsid w:val="00782613"/>
    <w:rsid w:val="007839B8"/>
    <w:rsid w:val="00783D29"/>
    <w:rsid w:val="00784005"/>
    <w:rsid w:val="007858F9"/>
    <w:rsid w:val="00786C24"/>
    <w:rsid w:val="00787265"/>
    <w:rsid w:val="00787372"/>
    <w:rsid w:val="007873E4"/>
    <w:rsid w:val="0079066D"/>
    <w:rsid w:val="0079123D"/>
    <w:rsid w:val="007912AE"/>
    <w:rsid w:val="00791516"/>
    <w:rsid w:val="0079277C"/>
    <w:rsid w:val="0079662A"/>
    <w:rsid w:val="00796EEF"/>
    <w:rsid w:val="007A063A"/>
    <w:rsid w:val="007A12F8"/>
    <w:rsid w:val="007A139F"/>
    <w:rsid w:val="007A1725"/>
    <w:rsid w:val="007A25E8"/>
    <w:rsid w:val="007A2A8E"/>
    <w:rsid w:val="007A2B95"/>
    <w:rsid w:val="007A59DC"/>
    <w:rsid w:val="007A78D5"/>
    <w:rsid w:val="007B113B"/>
    <w:rsid w:val="007B28C5"/>
    <w:rsid w:val="007B3076"/>
    <w:rsid w:val="007B3FAB"/>
    <w:rsid w:val="007B5427"/>
    <w:rsid w:val="007B5930"/>
    <w:rsid w:val="007C0326"/>
    <w:rsid w:val="007C0455"/>
    <w:rsid w:val="007C0A9A"/>
    <w:rsid w:val="007C3F51"/>
    <w:rsid w:val="007C46DE"/>
    <w:rsid w:val="007C5B8D"/>
    <w:rsid w:val="007C66C7"/>
    <w:rsid w:val="007C7D5E"/>
    <w:rsid w:val="007D2B1B"/>
    <w:rsid w:val="007D2DC5"/>
    <w:rsid w:val="007D2E14"/>
    <w:rsid w:val="007D2F5A"/>
    <w:rsid w:val="007D329B"/>
    <w:rsid w:val="007D43CC"/>
    <w:rsid w:val="007D479A"/>
    <w:rsid w:val="007D4FC4"/>
    <w:rsid w:val="007D61B5"/>
    <w:rsid w:val="007D64B9"/>
    <w:rsid w:val="007D6EB0"/>
    <w:rsid w:val="007D754C"/>
    <w:rsid w:val="007E0387"/>
    <w:rsid w:val="007E0863"/>
    <w:rsid w:val="007E0C53"/>
    <w:rsid w:val="007E0E45"/>
    <w:rsid w:val="007E15A9"/>
    <w:rsid w:val="007E1D14"/>
    <w:rsid w:val="007E2DC3"/>
    <w:rsid w:val="007E3791"/>
    <w:rsid w:val="007E3AB9"/>
    <w:rsid w:val="007E4214"/>
    <w:rsid w:val="007E4A61"/>
    <w:rsid w:val="007F16EB"/>
    <w:rsid w:val="007F3CD7"/>
    <w:rsid w:val="007F41C3"/>
    <w:rsid w:val="007F46EC"/>
    <w:rsid w:val="007F5006"/>
    <w:rsid w:val="007F5455"/>
    <w:rsid w:val="007F5571"/>
    <w:rsid w:val="007F57DD"/>
    <w:rsid w:val="007F718F"/>
    <w:rsid w:val="007F7A2B"/>
    <w:rsid w:val="008002CE"/>
    <w:rsid w:val="008003E9"/>
    <w:rsid w:val="00800D93"/>
    <w:rsid w:val="008015C3"/>
    <w:rsid w:val="00802723"/>
    <w:rsid w:val="00804B91"/>
    <w:rsid w:val="00805520"/>
    <w:rsid w:val="00806481"/>
    <w:rsid w:val="00806761"/>
    <w:rsid w:val="00806A5E"/>
    <w:rsid w:val="008111E6"/>
    <w:rsid w:val="00811227"/>
    <w:rsid w:val="00812057"/>
    <w:rsid w:val="0081263B"/>
    <w:rsid w:val="00815888"/>
    <w:rsid w:val="00817568"/>
    <w:rsid w:val="00817D8B"/>
    <w:rsid w:val="00817EA7"/>
    <w:rsid w:val="00820080"/>
    <w:rsid w:val="00820931"/>
    <w:rsid w:val="0082121D"/>
    <w:rsid w:val="00823250"/>
    <w:rsid w:val="00824291"/>
    <w:rsid w:val="00824C1E"/>
    <w:rsid w:val="00825967"/>
    <w:rsid w:val="00827A75"/>
    <w:rsid w:val="008310C5"/>
    <w:rsid w:val="0083246E"/>
    <w:rsid w:val="0083278C"/>
    <w:rsid w:val="008327CF"/>
    <w:rsid w:val="008332AC"/>
    <w:rsid w:val="00833B68"/>
    <w:rsid w:val="008349F1"/>
    <w:rsid w:val="00835FEF"/>
    <w:rsid w:val="00836A2B"/>
    <w:rsid w:val="008372FC"/>
    <w:rsid w:val="00840227"/>
    <w:rsid w:val="008412A8"/>
    <w:rsid w:val="00844178"/>
    <w:rsid w:val="0084467C"/>
    <w:rsid w:val="00845B55"/>
    <w:rsid w:val="0084638E"/>
    <w:rsid w:val="008470B1"/>
    <w:rsid w:val="008478ED"/>
    <w:rsid w:val="00850158"/>
    <w:rsid w:val="00850449"/>
    <w:rsid w:val="008517A5"/>
    <w:rsid w:val="00856E7A"/>
    <w:rsid w:val="0086109C"/>
    <w:rsid w:val="0086131F"/>
    <w:rsid w:val="00861738"/>
    <w:rsid w:val="0086197C"/>
    <w:rsid w:val="0086206D"/>
    <w:rsid w:val="00862641"/>
    <w:rsid w:val="00864723"/>
    <w:rsid w:val="00864CCE"/>
    <w:rsid w:val="008650D0"/>
    <w:rsid w:val="00865107"/>
    <w:rsid w:val="008652BA"/>
    <w:rsid w:val="00866A57"/>
    <w:rsid w:val="00866C6A"/>
    <w:rsid w:val="0087087C"/>
    <w:rsid w:val="00870DCC"/>
    <w:rsid w:val="0087109C"/>
    <w:rsid w:val="00871D4B"/>
    <w:rsid w:val="0087211E"/>
    <w:rsid w:val="00874E5C"/>
    <w:rsid w:val="008751A8"/>
    <w:rsid w:val="00875DE2"/>
    <w:rsid w:val="00876523"/>
    <w:rsid w:val="00877195"/>
    <w:rsid w:val="00880362"/>
    <w:rsid w:val="008811D7"/>
    <w:rsid w:val="00881346"/>
    <w:rsid w:val="00883C61"/>
    <w:rsid w:val="00884471"/>
    <w:rsid w:val="00885D49"/>
    <w:rsid w:val="008870F6"/>
    <w:rsid w:val="0088748B"/>
    <w:rsid w:val="008905B0"/>
    <w:rsid w:val="008916CA"/>
    <w:rsid w:val="008917C4"/>
    <w:rsid w:val="00891FFF"/>
    <w:rsid w:val="008928ED"/>
    <w:rsid w:val="008940EA"/>
    <w:rsid w:val="00894FDF"/>
    <w:rsid w:val="0089702A"/>
    <w:rsid w:val="00897F56"/>
    <w:rsid w:val="008A0AF0"/>
    <w:rsid w:val="008A0F8C"/>
    <w:rsid w:val="008A1187"/>
    <w:rsid w:val="008A3F8B"/>
    <w:rsid w:val="008A5ED3"/>
    <w:rsid w:val="008A6848"/>
    <w:rsid w:val="008B099B"/>
    <w:rsid w:val="008B124E"/>
    <w:rsid w:val="008B178B"/>
    <w:rsid w:val="008B1B82"/>
    <w:rsid w:val="008B4213"/>
    <w:rsid w:val="008B475F"/>
    <w:rsid w:val="008B546A"/>
    <w:rsid w:val="008B7AC8"/>
    <w:rsid w:val="008C06F8"/>
    <w:rsid w:val="008C0896"/>
    <w:rsid w:val="008C08F6"/>
    <w:rsid w:val="008C2781"/>
    <w:rsid w:val="008C3D9F"/>
    <w:rsid w:val="008C4EAC"/>
    <w:rsid w:val="008C7125"/>
    <w:rsid w:val="008C716A"/>
    <w:rsid w:val="008C7190"/>
    <w:rsid w:val="008C7269"/>
    <w:rsid w:val="008C760D"/>
    <w:rsid w:val="008D1EF7"/>
    <w:rsid w:val="008D283B"/>
    <w:rsid w:val="008D2922"/>
    <w:rsid w:val="008D2A28"/>
    <w:rsid w:val="008D3590"/>
    <w:rsid w:val="008D3A8A"/>
    <w:rsid w:val="008D3F6D"/>
    <w:rsid w:val="008D4BE3"/>
    <w:rsid w:val="008D702E"/>
    <w:rsid w:val="008D7F6F"/>
    <w:rsid w:val="008E0350"/>
    <w:rsid w:val="008E0618"/>
    <w:rsid w:val="008E0902"/>
    <w:rsid w:val="008E0F69"/>
    <w:rsid w:val="008E1DC3"/>
    <w:rsid w:val="008E1F9A"/>
    <w:rsid w:val="008E3FBC"/>
    <w:rsid w:val="008E40B0"/>
    <w:rsid w:val="008E590D"/>
    <w:rsid w:val="008E6881"/>
    <w:rsid w:val="008E6BC6"/>
    <w:rsid w:val="008E7091"/>
    <w:rsid w:val="008E70C6"/>
    <w:rsid w:val="008F301F"/>
    <w:rsid w:val="008F372B"/>
    <w:rsid w:val="008F38ED"/>
    <w:rsid w:val="008F4110"/>
    <w:rsid w:val="008F4CF1"/>
    <w:rsid w:val="008F73F7"/>
    <w:rsid w:val="008F7497"/>
    <w:rsid w:val="00900088"/>
    <w:rsid w:val="00900B80"/>
    <w:rsid w:val="009020AA"/>
    <w:rsid w:val="0090232A"/>
    <w:rsid w:val="00904674"/>
    <w:rsid w:val="009067F3"/>
    <w:rsid w:val="00906FB7"/>
    <w:rsid w:val="009077DA"/>
    <w:rsid w:val="00907ED3"/>
    <w:rsid w:val="00910056"/>
    <w:rsid w:val="0091025A"/>
    <w:rsid w:val="00910D9D"/>
    <w:rsid w:val="00911697"/>
    <w:rsid w:val="00911CF7"/>
    <w:rsid w:val="009125C9"/>
    <w:rsid w:val="009128D3"/>
    <w:rsid w:val="00912B5D"/>
    <w:rsid w:val="00915A9B"/>
    <w:rsid w:val="009200D8"/>
    <w:rsid w:val="0092095B"/>
    <w:rsid w:val="00920EBD"/>
    <w:rsid w:val="00921077"/>
    <w:rsid w:val="009229BF"/>
    <w:rsid w:val="00922FC3"/>
    <w:rsid w:val="0092357F"/>
    <w:rsid w:val="00923BD9"/>
    <w:rsid w:val="009241E7"/>
    <w:rsid w:val="0092742E"/>
    <w:rsid w:val="0093090D"/>
    <w:rsid w:val="00930A2B"/>
    <w:rsid w:val="00931689"/>
    <w:rsid w:val="009322CC"/>
    <w:rsid w:val="00935AC5"/>
    <w:rsid w:val="00936F3A"/>
    <w:rsid w:val="009420A5"/>
    <w:rsid w:val="00942ADA"/>
    <w:rsid w:val="009432D6"/>
    <w:rsid w:val="009433BA"/>
    <w:rsid w:val="009437CA"/>
    <w:rsid w:val="00943E64"/>
    <w:rsid w:val="009440F5"/>
    <w:rsid w:val="0094535A"/>
    <w:rsid w:val="009456FD"/>
    <w:rsid w:val="00945B3F"/>
    <w:rsid w:val="0094628F"/>
    <w:rsid w:val="00946628"/>
    <w:rsid w:val="009501E2"/>
    <w:rsid w:val="00951378"/>
    <w:rsid w:val="00952B6D"/>
    <w:rsid w:val="0095303F"/>
    <w:rsid w:val="0095377F"/>
    <w:rsid w:val="0095396D"/>
    <w:rsid w:val="009540D0"/>
    <w:rsid w:val="0095648C"/>
    <w:rsid w:val="009566DD"/>
    <w:rsid w:val="00956928"/>
    <w:rsid w:val="00956DFB"/>
    <w:rsid w:val="00961215"/>
    <w:rsid w:val="009617DD"/>
    <w:rsid w:val="009623B7"/>
    <w:rsid w:val="00962BA8"/>
    <w:rsid w:val="009630BB"/>
    <w:rsid w:val="00963725"/>
    <w:rsid w:val="00963D6C"/>
    <w:rsid w:val="0096502E"/>
    <w:rsid w:val="00965086"/>
    <w:rsid w:val="00965190"/>
    <w:rsid w:val="0096540C"/>
    <w:rsid w:val="009666E9"/>
    <w:rsid w:val="00966BA3"/>
    <w:rsid w:val="00967255"/>
    <w:rsid w:val="0097026B"/>
    <w:rsid w:val="009708D7"/>
    <w:rsid w:val="0097095B"/>
    <w:rsid w:val="00971745"/>
    <w:rsid w:val="009744A0"/>
    <w:rsid w:val="009754C3"/>
    <w:rsid w:val="00976ABF"/>
    <w:rsid w:val="00976E46"/>
    <w:rsid w:val="00980EBF"/>
    <w:rsid w:val="009815F3"/>
    <w:rsid w:val="00982981"/>
    <w:rsid w:val="0098363D"/>
    <w:rsid w:val="00983709"/>
    <w:rsid w:val="00983B19"/>
    <w:rsid w:val="00985F9D"/>
    <w:rsid w:val="0098743D"/>
    <w:rsid w:val="009874D1"/>
    <w:rsid w:val="00987622"/>
    <w:rsid w:val="009901F4"/>
    <w:rsid w:val="00990CF1"/>
    <w:rsid w:val="0099285B"/>
    <w:rsid w:val="00994B3C"/>
    <w:rsid w:val="00997172"/>
    <w:rsid w:val="009A019C"/>
    <w:rsid w:val="009A06E4"/>
    <w:rsid w:val="009A0D2A"/>
    <w:rsid w:val="009A1553"/>
    <w:rsid w:val="009A1962"/>
    <w:rsid w:val="009A1AB6"/>
    <w:rsid w:val="009A2BF3"/>
    <w:rsid w:val="009A372D"/>
    <w:rsid w:val="009A5750"/>
    <w:rsid w:val="009A5CD7"/>
    <w:rsid w:val="009A738D"/>
    <w:rsid w:val="009B0219"/>
    <w:rsid w:val="009B02D8"/>
    <w:rsid w:val="009B03F5"/>
    <w:rsid w:val="009B461D"/>
    <w:rsid w:val="009B4F84"/>
    <w:rsid w:val="009B540F"/>
    <w:rsid w:val="009B5637"/>
    <w:rsid w:val="009B654D"/>
    <w:rsid w:val="009B685C"/>
    <w:rsid w:val="009B6A6C"/>
    <w:rsid w:val="009B71E6"/>
    <w:rsid w:val="009B73EA"/>
    <w:rsid w:val="009B7F5A"/>
    <w:rsid w:val="009C05BC"/>
    <w:rsid w:val="009C0D74"/>
    <w:rsid w:val="009C17A1"/>
    <w:rsid w:val="009C33C5"/>
    <w:rsid w:val="009C39A2"/>
    <w:rsid w:val="009C47DB"/>
    <w:rsid w:val="009C506A"/>
    <w:rsid w:val="009C594C"/>
    <w:rsid w:val="009C5C88"/>
    <w:rsid w:val="009C674B"/>
    <w:rsid w:val="009C6AEA"/>
    <w:rsid w:val="009C6FE7"/>
    <w:rsid w:val="009C7099"/>
    <w:rsid w:val="009C7A5C"/>
    <w:rsid w:val="009D0AC6"/>
    <w:rsid w:val="009D2ABF"/>
    <w:rsid w:val="009D2C49"/>
    <w:rsid w:val="009D3B39"/>
    <w:rsid w:val="009D3C99"/>
    <w:rsid w:val="009D505C"/>
    <w:rsid w:val="009D5773"/>
    <w:rsid w:val="009D596F"/>
    <w:rsid w:val="009D61C7"/>
    <w:rsid w:val="009D652C"/>
    <w:rsid w:val="009D6618"/>
    <w:rsid w:val="009D6DDD"/>
    <w:rsid w:val="009E08F5"/>
    <w:rsid w:val="009E27D2"/>
    <w:rsid w:val="009E2C46"/>
    <w:rsid w:val="009E32D9"/>
    <w:rsid w:val="009E5E83"/>
    <w:rsid w:val="009E5E95"/>
    <w:rsid w:val="009F2CA4"/>
    <w:rsid w:val="009F584E"/>
    <w:rsid w:val="009F5B46"/>
    <w:rsid w:val="009F6048"/>
    <w:rsid w:val="009F659B"/>
    <w:rsid w:val="00A00364"/>
    <w:rsid w:val="00A00479"/>
    <w:rsid w:val="00A004AC"/>
    <w:rsid w:val="00A009B0"/>
    <w:rsid w:val="00A01272"/>
    <w:rsid w:val="00A01E1E"/>
    <w:rsid w:val="00A028FC"/>
    <w:rsid w:val="00A053F7"/>
    <w:rsid w:val="00A05439"/>
    <w:rsid w:val="00A10A65"/>
    <w:rsid w:val="00A11BA9"/>
    <w:rsid w:val="00A12296"/>
    <w:rsid w:val="00A13551"/>
    <w:rsid w:val="00A13DA4"/>
    <w:rsid w:val="00A14668"/>
    <w:rsid w:val="00A16C50"/>
    <w:rsid w:val="00A170DE"/>
    <w:rsid w:val="00A17870"/>
    <w:rsid w:val="00A202A2"/>
    <w:rsid w:val="00A21772"/>
    <w:rsid w:val="00A22259"/>
    <w:rsid w:val="00A2281A"/>
    <w:rsid w:val="00A25A40"/>
    <w:rsid w:val="00A2758A"/>
    <w:rsid w:val="00A30195"/>
    <w:rsid w:val="00A30741"/>
    <w:rsid w:val="00A30974"/>
    <w:rsid w:val="00A30C40"/>
    <w:rsid w:val="00A30D1F"/>
    <w:rsid w:val="00A31072"/>
    <w:rsid w:val="00A31576"/>
    <w:rsid w:val="00A31C75"/>
    <w:rsid w:val="00A31CEA"/>
    <w:rsid w:val="00A339D3"/>
    <w:rsid w:val="00A36817"/>
    <w:rsid w:val="00A375C7"/>
    <w:rsid w:val="00A375EB"/>
    <w:rsid w:val="00A377F0"/>
    <w:rsid w:val="00A40803"/>
    <w:rsid w:val="00A40D12"/>
    <w:rsid w:val="00A40D8A"/>
    <w:rsid w:val="00A42C13"/>
    <w:rsid w:val="00A42EC4"/>
    <w:rsid w:val="00A458B2"/>
    <w:rsid w:val="00A503F3"/>
    <w:rsid w:val="00A506CD"/>
    <w:rsid w:val="00A5373B"/>
    <w:rsid w:val="00A541E1"/>
    <w:rsid w:val="00A55E8D"/>
    <w:rsid w:val="00A562C3"/>
    <w:rsid w:val="00A56E7A"/>
    <w:rsid w:val="00A57F81"/>
    <w:rsid w:val="00A6118F"/>
    <w:rsid w:val="00A614D8"/>
    <w:rsid w:val="00A63434"/>
    <w:rsid w:val="00A63512"/>
    <w:rsid w:val="00A652AD"/>
    <w:rsid w:val="00A6578C"/>
    <w:rsid w:val="00A65DBE"/>
    <w:rsid w:val="00A66B8F"/>
    <w:rsid w:val="00A671CF"/>
    <w:rsid w:val="00A6745F"/>
    <w:rsid w:val="00A674CE"/>
    <w:rsid w:val="00A677EE"/>
    <w:rsid w:val="00A67846"/>
    <w:rsid w:val="00A70A2B"/>
    <w:rsid w:val="00A70ED0"/>
    <w:rsid w:val="00A7248F"/>
    <w:rsid w:val="00A724A8"/>
    <w:rsid w:val="00A72790"/>
    <w:rsid w:val="00A739BF"/>
    <w:rsid w:val="00A74BFB"/>
    <w:rsid w:val="00A75381"/>
    <w:rsid w:val="00A76D5A"/>
    <w:rsid w:val="00A76D63"/>
    <w:rsid w:val="00A80230"/>
    <w:rsid w:val="00A8074D"/>
    <w:rsid w:val="00A810B6"/>
    <w:rsid w:val="00A81298"/>
    <w:rsid w:val="00A81E94"/>
    <w:rsid w:val="00A82209"/>
    <w:rsid w:val="00A82F10"/>
    <w:rsid w:val="00A85741"/>
    <w:rsid w:val="00A865D6"/>
    <w:rsid w:val="00A8737A"/>
    <w:rsid w:val="00A9070E"/>
    <w:rsid w:val="00A90F52"/>
    <w:rsid w:val="00A9327A"/>
    <w:rsid w:val="00A942BB"/>
    <w:rsid w:val="00A946BD"/>
    <w:rsid w:val="00A95367"/>
    <w:rsid w:val="00A9698A"/>
    <w:rsid w:val="00A9726C"/>
    <w:rsid w:val="00AA1753"/>
    <w:rsid w:val="00AA302F"/>
    <w:rsid w:val="00AA39FA"/>
    <w:rsid w:val="00AA3FBF"/>
    <w:rsid w:val="00AA41A5"/>
    <w:rsid w:val="00AA4BDD"/>
    <w:rsid w:val="00AA5E45"/>
    <w:rsid w:val="00AB0FDC"/>
    <w:rsid w:val="00AB2332"/>
    <w:rsid w:val="00AB2FF6"/>
    <w:rsid w:val="00AB3B23"/>
    <w:rsid w:val="00AB3F94"/>
    <w:rsid w:val="00AB593B"/>
    <w:rsid w:val="00AB5B00"/>
    <w:rsid w:val="00AB623E"/>
    <w:rsid w:val="00AB6F41"/>
    <w:rsid w:val="00AB7E1E"/>
    <w:rsid w:val="00AC065F"/>
    <w:rsid w:val="00AC1484"/>
    <w:rsid w:val="00AC188B"/>
    <w:rsid w:val="00AC1892"/>
    <w:rsid w:val="00AC1ADF"/>
    <w:rsid w:val="00AC1AE9"/>
    <w:rsid w:val="00AC51AB"/>
    <w:rsid w:val="00AC553C"/>
    <w:rsid w:val="00AC55FA"/>
    <w:rsid w:val="00AC6E6F"/>
    <w:rsid w:val="00AC71C3"/>
    <w:rsid w:val="00AC76F2"/>
    <w:rsid w:val="00AC7F56"/>
    <w:rsid w:val="00AD1606"/>
    <w:rsid w:val="00AD294A"/>
    <w:rsid w:val="00AD2B52"/>
    <w:rsid w:val="00AD429A"/>
    <w:rsid w:val="00AD438A"/>
    <w:rsid w:val="00AD4604"/>
    <w:rsid w:val="00AD5A8C"/>
    <w:rsid w:val="00AD5AEE"/>
    <w:rsid w:val="00AD794E"/>
    <w:rsid w:val="00AE0099"/>
    <w:rsid w:val="00AE077C"/>
    <w:rsid w:val="00AE13C9"/>
    <w:rsid w:val="00AE23D9"/>
    <w:rsid w:val="00AE4074"/>
    <w:rsid w:val="00AE51B2"/>
    <w:rsid w:val="00AE62C7"/>
    <w:rsid w:val="00AE7094"/>
    <w:rsid w:val="00AF1FFD"/>
    <w:rsid w:val="00AF2835"/>
    <w:rsid w:val="00AF3E29"/>
    <w:rsid w:val="00AF46AA"/>
    <w:rsid w:val="00AF577A"/>
    <w:rsid w:val="00AF669A"/>
    <w:rsid w:val="00AF7701"/>
    <w:rsid w:val="00B000A9"/>
    <w:rsid w:val="00B00313"/>
    <w:rsid w:val="00B003FC"/>
    <w:rsid w:val="00B02156"/>
    <w:rsid w:val="00B0275E"/>
    <w:rsid w:val="00B02FE2"/>
    <w:rsid w:val="00B06303"/>
    <w:rsid w:val="00B063C1"/>
    <w:rsid w:val="00B066DC"/>
    <w:rsid w:val="00B067EC"/>
    <w:rsid w:val="00B0722C"/>
    <w:rsid w:val="00B07C96"/>
    <w:rsid w:val="00B12563"/>
    <w:rsid w:val="00B12B6E"/>
    <w:rsid w:val="00B13765"/>
    <w:rsid w:val="00B13EFF"/>
    <w:rsid w:val="00B15B5B"/>
    <w:rsid w:val="00B16C5C"/>
    <w:rsid w:val="00B173CF"/>
    <w:rsid w:val="00B203CE"/>
    <w:rsid w:val="00B212A0"/>
    <w:rsid w:val="00B2146E"/>
    <w:rsid w:val="00B21EDA"/>
    <w:rsid w:val="00B23C35"/>
    <w:rsid w:val="00B24117"/>
    <w:rsid w:val="00B24870"/>
    <w:rsid w:val="00B254B6"/>
    <w:rsid w:val="00B26BAE"/>
    <w:rsid w:val="00B27B3B"/>
    <w:rsid w:val="00B310F6"/>
    <w:rsid w:val="00B3212B"/>
    <w:rsid w:val="00B32ADA"/>
    <w:rsid w:val="00B34EED"/>
    <w:rsid w:val="00B3519A"/>
    <w:rsid w:val="00B356BF"/>
    <w:rsid w:val="00B3638C"/>
    <w:rsid w:val="00B36F4F"/>
    <w:rsid w:val="00B412EA"/>
    <w:rsid w:val="00B417B6"/>
    <w:rsid w:val="00B41E42"/>
    <w:rsid w:val="00B421BC"/>
    <w:rsid w:val="00B43297"/>
    <w:rsid w:val="00B433A9"/>
    <w:rsid w:val="00B43BE4"/>
    <w:rsid w:val="00B44716"/>
    <w:rsid w:val="00B44EB9"/>
    <w:rsid w:val="00B45829"/>
    <w:rsid w:val="00B45D15"/>
    <w:rsid w:val="00B46EA9"/>
    <w:rsid w:val="00B476F1"/>
    <w:rsid w:val="00B47A60"/>
    <w:rsid w:val="00B47C23"/>
    <w:rsid w:val="00B5057D"/>
    <w:rsid w:val="00B505B2"/>
    <w:rsid w:val="00B50BEE"/>
    <w:rsid w:val="00B516DD"/>
    <w:rsid w:val="00B5181A"/>
    <w:rsid w:val="00B54B42"/>
    <w:rsid w:val="00B550A5"/>
    <w:rsid w:val="00B550BF"/>
    <w:rsid w:val="00B552A0"/>
    <w:rsid w:val="00B55D09"/>
    <w:rsid w:val="00B55DD0"/>
    <w:rsid w:val="00B56371"/>
    <w:rsid w:val="00B5684A"/>
    <w:rsid w:val="00B574F9"/>
    <w:rsid w:val="00B60008"/>
    <w:rsid w:val="00B60B96"/>
    <w:rsid w:val="00B62690"/>
    <w:rsid w:val="00B62788"/>
    <w:rsid w:val="00B64837"/>
    <w:rsid w:val="00B66FE8"/>
    <w:rsid w:val="00B67E05"/>
    <w:rsid w:val="00B72B1F"/>
    <w:rsid w:val="00B7397E"/>
    <w:rsid w:val="00B75C41"/>
    <w:rsid w:val="00B76760"/>
    <w:rsid w:val="00B773DB"/>
    <w:rsid w:val="00B774B6"/>
    <w:rsid w:val="00B7750E"/>
    <w:rsid w:val="00B77A19"/>
    <w:rsid w:val="00B80B6A"/>
    <w:rsid w:val="00B8101E"/>
    <w:rsid w:val="00B8220F"/>
    <w:rsid w:val="00B82B88"/>
    <w:rsid w:val="00B83200"/>
    <w:rsid w:val="00B8379C"/>
    <w:rsid w:val="00B844A7"/>
    <w:rsid w:val="00B85712"/>
    <w:rsid w:val="00B85B26"/>
    <w:rsid w:val="00B85EEF"/>
    <w:rsid w:val="00B86B34"/>
    <w:rsid w:val="00B86C49"/>
    <w:rsid w:val="00B87384"/>
    <w:rsid w:val="00B907EE"/>
    <w:rsid w:val="00B90CD4"/>
    <w:rsid w:val="00B90E55"/>
    <w:rsid w:val="00B91151"/>
    <w:rsid w:val="00B92DB0"/>
    <w:rsid w:val="00B92E52"/>
    <w:rsid w:val="00B93C62"/>
    <w:rsid w:val="00B94414"/>
    <w:rsid w:val="00B94546"/>
    <w:rsid w:val="00B954AF"/>
    <w:rsid w:val="00B956E2"/>
    <w:rsid w:val="00B9632C"/>
    <w:rsid w:val="00B96444"/>
    <w:rsid w:val="00B96717"/>
    <w:rsid w:val="00B96D69"/>
    <w:rsid w:val="00B97C9F"/>
    <w:rsid w:val="00BA049D"/>
    <w:rsid w:val="00BA0CF3"/>
    <w:rsid w:val="00BA0D45"/>
    <w:rsid w:val="00BA0D5A"/>
    <w:rsid w:val="00BA180A"/>
    <w:rsid w:val="00BA1A3F"/>
    <w:rsid w:val="00BA22DF"/>
    <w:rsid w:val="00BA4578"/>
    <w:rsid w:val="00BA46D6"/>
    <w:rsid w:val="00BA5C49"/>
    <w:rsid w:val="00BA6BAF"/>
    <w:rsid w:val="00BB00C7"/>
    <w:rsid w:val="00BB079C"/>
    <w:rsid w:val="00BB130F"/>
    <w:rsid w:val="00BB1FFC"/>
    <w:rsid w:val="00BB2903"/>
    <w:rsid w:val="00BB2B57"/>
    <w:rsid w:val="00BB3453"/>
    <w:rsid w:val="00BB3510"/>
    <w:rsid w:val="00BB4108"/>
    <w:rsid w:val="00BB4331"/>
    <w:rsid w:val="00BB5243"/>
    <w:rsid w:val="00BB5603"/>
    <w:rsid w:val="00BB69DF"/>
    <w:rsid w:val="00BB7246"/>
    <w:rsid w:val="00BC0B29"/>
    <w:rsid w:val="00BC1BE9"/>
    <w:rsid w:val="00BC1F7F"/>
    <w:rsid w:val="00BC368A"/>
    <w:rsid w:val="00BC3A1C"/>
    <w:rsid w:val="00BC4F49"/>
    <w:rsid w:val="00BC69D1"/>
    <w:rsid w:val="00BC7D47"/>
    <w:rsid w:val="00BD0511"/>
    <w:rsid w:val="00BD100D"/>
    <w:rsid w:val="00BD2E21"/>
    <w:rsid w:val="00BD32F3"/>
    <w:rsid w:val="00BE073E"/>
    <w:rsid w:val="00BE0F7C"/>
    <w:rsid w:val="00BE28CA"/>
    <w:rsid w:val="00BE2900"/>
    <w:rsid w:val="00BE2A6A"/>
    <w:rsid w:val="00BE2E6A"/>
    <w:rsid w:val="00BE362F"/>
    <w:rsid w:val="00BE386C"/>
    <w:rsid w:val="00BE4F72"/>
    <w:rsid w:val="00BE581A"/>
    <w:rsid w:val="00BE5FAC"/>
    <w:rsid w:val="00BE69F0"/>
    <w:rsid w:val="00BE7C4E"/>
    <w:rsid w:val="00BF28D9"/>
    <w:rsid w:val="00BF29B2"/>
    <w:rsid w:val="00BF432A"/>
    <w:rsid w:val="00BF443F"/>
    <w:rsid w:val="00BF4982"/>
    <w:rsid w:val="00BF5D82"/>
    <w:rsid w:val="00BF5EEE"/>
    <w:rsid w:val="00BF6E20"/>
    <w:rsid w:val="00BF6EF3"/>
    <w:rsid w:val="00BF76CD"/>
    <w:rsid w:val="00BF772C"/>
    <w:rsid w:val="00BF7E65"/>
    <w:rsid w:val="00C019C0"/>
    <w:rsid w:val="00C023EC"/>
    <w:rsid w:val="00C029F1"/>
    <w:rsid w:val="00C02B97"/>
    <w:rsid w:val="00C04BB7"/>
    <w:rsid w:val="00C05868"/>
    <w:rsid w:val="00C05939"/>
    <w:rsid w:val="00C066F1"/>
    <w:rsid w:val="00C0774A"/>
    <w:rsid w:val="00C105E6"/>
    <w:rsid w:val="00C10CBC"/>
    <w:rsid w:val="00C10D6F"/>
    <w:rsid w:val="00C10E00"/>
    <w:rsid w:val="00C12BAA"/>
    <w:rsid w:val="00C13C1B"/>
    <w:rsid w:val="00C13FA1"/>
    <w:rsid w:val="00C141C4"/>
    <w:rsid w:val="00C14577"/>
    <w:rsid w:val="00C15364"/>
    <w:rsid w:val="00C15B29"/>
    <w:rsid w:val="00C16231"/>
    <w:rsid w:val="00C16938"/>
    <w:rsid w:val="00C21277"/>
    <w:rsid w:val="00C2219D"/>
    <w:rsid w:val="00C23658"/>
    <w:rsid w:val="00C24BB9"/>
    <w:rsid w:val="00C250CC"/>
    <w:rsid w:val="00C25140"/>
    <w:rsid w:val="00C2684C"/>
    <w:rsid w:val="00C26A12"/>
    <w:rsid w:val="00C27C77"/>
    <w:rsid w:val="00C3268D"/>
    <w:rsid w:val="00C32B6A"/>
    <w:rsid w:val="00C330D7"/>
    <w:rsid w:val="00C33D16"/>
    <w:rsid w:val="00C35170"/>
    <w:rsid w:val="00C36AB7"/>
    <w:rsid w:val="00C36EBD"/>
    <w:rsid w:val="00C404AA"/>
    <w:rsid w:val="00C41372"/>
    <w:rsid w:val="00C433F5"/>
    <w:rsid w:val="00C43853"/>
    <w:rsid w:val="00C43BA9"/>
    <w:rsid w:val="00C43C87"/>
    <w:rsid w:val="00C444F7"/>
    <w:rsid w:val="00C44603"/>
    <w:rsid w:val="00C44B43"/>
    <w:rsid w:val="00C45595"/>
    <w:rsid w:val="00C467E4"/>
    <w:rsid w:val="00C475A8"/>
    <w:rsid w:val="00C52560"/>
    <w:rsid w:val="00C54061"/>
    <w:rsid w:val="00C553AB"/>
    <w:rsid w:val="00C5572C"/>
    <w:rsid w:val="00C55982"/>
    <w:rsid w:val="00C55CB8"/>
    <w:rsid w:val="00C57288"/>
    <w:rsid w:val="00C57A20"/>
    <w:rsid w:val="00C611A1"/>
    <w:rsid w:val="00C61B4C"/>
    <w:rsid w:val="00C62272"/>
    <w:rsid w:val="00C622C2"/>
    <w:rsid w:val="00C634B2"/>
    <w:rsid w:val="00C63AAC"/>
    <w:rsid w:val="00C63BEA"/>
    <w:rsid w:val="00C640F5"/>
    <w:rsid w:val="00C647EB"/>
    <w:rsid w:val="00C66463"/>
    <w:rsid w:val="00C665E2"/>
    <w:rsid w:val="00C671C7"/>
    <w:rsid w:val="00C6746E"/>
    <w:rsid w:val="00C67B84"/>
    <w:rsid w:val="00C70647"/>
    <w:rsid w:val="00C72FFD"/>
    <w:rsid w:val="00C769A1"/>
    <w:rsid w:val="00C803F3"/>
    <w:rsid w:val="00C8167C"/>
    <w:rsid w:val="00C8275B"/>
    <w:rsid w:val="00C86C31"/>
    <w:rsid w:val="00C90252"/>
    <w:rsid w:val="00C90577"/>
    <w:rsid w:val="00C9100C"/>
    <w:rsid w:val="00C914EF"/>
    <w:rsid w:val="00C91912"/>
    <w:rsid w:val="00C92F70"/>
    <w:rsid w:val="00C947F5"/>
    <w:rsid w:val="00C95ABB"/>
    <w:rsid w:val="00C95C71"/>
    <w:rsid w:val="00C96584"/>
    <w:rsid w:val="00C96A08"/>
    <w:rsid w:val="00C974FA"/>
    <w:rsid w:val="00C97CC1"/>
    <w:rsid w:val="00CA0785"/>
    <w:rsid w:val="00CA09DF"/>
    <w:rsid w:val="00CA108C"/>
    <w:rsid w:val="00CA19EE"/>
    <w:rsid w:val="00CA27E8"/>
    <w:rsid w:val="00CA2928"/>
    <w:rsid w:val="00CA2DBF"/>
    <w:rsid w:val="00CA319F"/>
    <w:rsid w:val="00CA38B4"/>
    <w:rsid w:val="00CA407C"/>
    <w:rsid w:val="00CA4137"/>
    <w:rsid w:val="00CA4A1C"/>
    <w:rsid w:val="00CA6A53"/>
    <w:rsid w:val="00CA70D1"/>
    <w:rsid w:val="00CB1FFA"/>
    <w:rsid w:val="00CB2655"/>
    <w:rsid w:val="00CB49CD"/>
    <w:rsid w:val="00CB511F"/>
    <w:rsid w:val="00CB59D4"/>
    <w:rsid w:val="00CB5CF5"/>
    <w:rsid w:val="00CB62C7"/>
    <w:rsid w:val="00CB672B"/>
    <w:rsid w:val="00CC2E12"/>
    <w:rsid w:val="00CC4EF8"/>
    <w:rsid w:val="00CC7271"/>
    <w:rsid w:val="00CC75E0"/>
    <w:rsid w:val="00CD0F86"/>
    <w:rsid w:val="00CD1145"/>
    <w:rsid w:val="00CD1348"/>
    <w:rsid w:val="00CD137F"/>
    <w:rsid w:val="00CD19AD"/>
    <w:rsid w:val="00CD1B8B"/>
    <w:rsid w:val="00CD238D"/>
    <w:rsid w:val="00CD2720"/>
    <w:rsid w:val="00CD2E0B"/>
    <w:rsid w:val="00CD308E"/>
    <w:rsid w:val="00CD3412"/>
    <w:rsid w:val="00CD3707"/>
    <w:rsid w:val="00CD3FBB"/>
    <w:rsid w:val="00CD4557"/>
    <w:rsid w:val="00CD5686"/>
    <w:rsid w:val="00CD6898"/>
    <w:rsid w:val="00CE2AA9"/>
    <w:rsid w:val="00CE3662"/>
    <w:rsid w:val="00CE39D2"/>
    <w:rsid w:val="00CE4488"/>
    <w:rsid w:val="00CE4870"/>
    <w:rsid w:val="00CE612F"/>
    <w:rsid w:val="00CE6F0F"/>
    <w:rsid w:val="00CF0CB2"/>
    <w:rsid w:val="00CF0DAC"/>
    <w:rsid w:val="00CF10D9"/>
    <w:rsid w:val="00CF1A08"/>
    <w:rsid w:val="00CF1D06"/>
    <w:rsid w:val="00CF205D"/>
    <w:rsid w:val="00CF30DF"/>
    <w:rsid w:val="00CF39BB"/>
    <w:rsid w:val="00CF3BC9"/>
    <w:rsid w:val="00CF62A6"/>
    <w:rsid w:val="00CF7E3F"/>
    <w:rsid w:val="00D00125"/>
    <w:rsid w:val="00D01F40"/>
    <w:rsid w:val="00D0203C"/>
    <w:rsid w:val="00D02605"/>
    <w:rsid w:val="00D02ADA"/>
    <w:rsid w:val="00D040F5"/>
    <w:rsid w:val="00D0478D"/>
    <w:rsid w:val="00D047E3"/>
    <w:rsid w:val="00D04BAA"/>
    <w:rsid w:val="00D051C4"/>
    <w:rsid w:val="00D055FC"/>
    <w:rsid w:val="00D05736"/>
    <w:rsid w:val="00D07080"/>
    <w:rsid w:val="00D07102"/>
    <w:rsid w:val="00D07F35"/>
    <w:rsid w:val="00D10B4C"/>
    <w:rsid w:val="00D10BEA"/>
    <w:rsid w:val="00D12C93"/>
    <w:rsid w:val="00D133C5"/>
    <w:rsid w:val="00D13976"/>
    <w:rsid w:val="00D14646"/>
    <w:rsid w:val="00D14C06"/>
    <w:rsid w:val="00D17937"/>
    <w:rsid w:val="00D17E25"/>
    <w:rsid w:val="00D20185"/>
    <w:rsid w:val="00D205B5"/>
    <w:rsid w:val="00D211F4"/>
    <w:rsid w:val="00D214D5"/>
    <w:rsid w:val="00D21573"/>
    <w:rsid w:val="00D21B2B"/>
    <w:rsid w:val="00D21B6E"/>
    <w:rsid w:val="00D21D6E"/>
    <w:rsid w:val="00D2432C"/>
    <w:rsid w:val="00D251F6"/>
    <w:rsid w:val="00D25343"/>
    <w:rsid w:val="00D25503"/>
    <w:rsid w:val="00D30420"/>
    <w:rsid w:val="00D3135F"/>
    <w:rsid w:val="00D31B7C"/>
    <w:rsid w:val="00D31E07"/>
    <w:rsid w:val="00D3302F"/>
    <w:rsid w:val="00D339DB"/>
    <w:rsid w:val="00D34141"/>
    <w:rsid w:val="00D355F9"/>
    <w:rsid w:val="00D35728"/>
    <w:rsid w:val="00D36A6F"/>
    <w:rsid w:val="00D36D3C"/>
    <w:rsid w:val="00D3783F"/>
    <w:rsid w:val="00D401DE"/>
    <w:rsid w:val="00D402F4"/>
    <w:rsid w:val="00D413A2"/>
    <w:rsid w:val="00D4222F"/>
    <w:rsid w:val="00D422AF"/>
    <w:rsid w:val="00D42AAB"/>
    <w:rsid w:val="00D42AE1"/>
    <w:rsid w:val="00D45DE7"/>
    <w:rsid w:val="00D46C15"/>
    <w:rsid w:val="00D4758D"/>
    <w:rsid w:val="00D477CD"/>
    <w:rsid w:val="00D50CE2"/>
    <w:rsid w:val="00D5173F"/>
    <w:rsid w:val="00D51E41"/>
    <w:rsid w:val="00D530BF"/>
    <w:rsid w:val="00D5573C"/>
    <w:rsid w:val="00D55EC4"/>
    <w:rsid w:val="00D5740A"/>
    <w:rsid w:val="00D57814"/>
    <w:rsid w:val="00D60034"/>
    <w:rsid w:val="00D6179A"/>
    <w:rsid w:val="00D62D2B"/>
    <w:rsid w:val="00D70059"/>
    <w:rsid w:val="00D702A8"/>
    <w:rsid w:val="00D702EB"/>
    <w:rsid w:val="00D708B5"/>
    <w:rsid w:val="00D70D60"/>
    <w:rsid w:val="00D71242"/>
    <w:rsid w:val="00D71CA2"/>
    <w:rsid w:val="00D72451"/>
    <w:rsid w:val="00D73B23"/>
    <w:rsid w:val="00D74FC2"/>
    <w:rsid w:val="00D80BD9"/>
    <w:rsid w:val="00D81D67"/>
    <w:rsid w:val="00D826C5"/>
    <w:rsid w:val="00D8396F"/>
    <w:rsid w:val="00D841B6"/>
    <w:rsid w:val="00D84759"/>
    <w:rsid w:val="00D856DE"/>
    <w:rsid w:val="00D86148"/>
    <w:rsid w:val="00D86B1A"/>
    <w:rsid w:val="00D86C3E"/>
    <w:rsid w:val="00D86E64"/>
    <w:rsid w:val="00D87EEE"/>
    <w:rsid w:val="00D902FC"/>
    <w:rsid w:val="00D915DE"/>
    <w:rsid w:val="00D918FD"/>
    <w:rsid w:val="00D91C2E"/>
    <w:rsid w:val="00D91D97"/>
    <w:rsid w:val="00D92E46"/>
    <w:rsid w:val="00D94A99"/>
    <w:rsid w:val="00DA102B"/>
    <w:rsid w:val="00DA1345"/>
    <w:rsid w:val="00DA1565"/>
    <w:rsid w:val="00DA1604"/>
    <w:rsid w:val="00DA21B7"/>
    <w:rsid w:val="00DA26FF"/>
    <w:rsid w:val="00DA478A"/>
    <w:rsid w:val="00DA51BC"/>
    <w:rsid w:val="00DA7754"/>
    <w:rsid w:val="00DB0954"/>
    <w:rsid w:val="00DB23F2"/>
    <w:rsid w:val="00DB29EA"/>
    <w:rsid w:val="00DB2A73"/>
    <w:rsid w:val="00DB2D93"/>
    <w:rsid w:val="00DB42E9"/>
    <w:rsid w:val="00DB5158"/>
    <w:rsid w:val="00DB626A"/>
    <w:rsid w:val="00DB64DC"/>
    <w:rsid w:val="00DB68B5"/>
    <w:rsid w:val="00DB6D7D"/>
    <w:rsid w:val="00DC07DB"/>
    <w:rsid w:val="00DC11B0"/>
    <w:rsid w:val="00DC2A55"/>
    <w:rsid w:val="00DC4BAA"/>
    <w:rsid w:val="00DC4D5F"/>
    <w:rsid w:val="00DC7308"/>
    <w:rsid w:val="00DD11D7"/>
    <w:rsid w:val="00DD1AB9"/>
    <w:rsid w:val="00DD1BB6"/>
    <w:rsid w:val="00DD1EFB"/>
    <w:rsid w:val="00DD21CD"/>
    <w:rsid w:val="00DD3F16"/>
    <w:rsid w:val="00DD50BE"/>
    <w:rsid w:val="00DD531A"/>
    <w:rsid w:val="00DD75A7"/>
    <w:rsid w:val="00DD795A"/>
    <w:rsid w:val="00DE02D9"/>
    <w:rsid w:val="00DE086A"/>
    <w:rsid w:val="00DE19BE"/>
    <w:rsid w:val="00DE21E4"/>
    <w:rsid w:val="00DE34C8"/>
    <w:rsid w:val="00DE366F"/>
    <w:rsid w:val="00DE3C86"/>
    <w:rsid w:val="00DE5013"/>
    <w:rsid w:val="00DE7F19"/>
    <w:rsid w:val="00DF12AA"/>
    <w:rsid w:val="00DF1755"/>
    <w:rsid w:val="00DF3499"/>
    <w:rsid w:val="00DF3E3B"/>
    <w:rsid w:val="00DF48EC"/>
    <w:rsid w:val="00DF57B2"/>
    <w:rsid w:val="00DF60C3"/>
    <w:rsid w:val="00DF6AA1"/>
    <w:rsid w:val="00DF6FEB"/>
    <w:rsid w:val="00DF7C63"/>
    <w:rsid w:val="00E0014D"/>
    <w:rsid w:val="00E019E2"/>
    <w:rsid w:val="00E01BAB"/>
    <w:rsid w:val="00E02B48"/>
    <w:rsid w:val="00E03A6E"/>
    <w:rsid w:val="00E05C76"/>
    <w:rsid w:val="00E07A21"/>
    <w:rsid w:val="00E07E2C"/>
    <w:rsid w:val="00E11FB9"/>
    <w:rsid w:val="00E12727"/>
    <w:rsid w:val="00E1513B"/>
    <w:rsid w:val="00E155C6"/>
    <w:rsid w:val="00E159A6"/>
    <w:rsid w:val="00E15A97"/>
    <w:rsid w:val="00E1653B"/>
    <w:rsid w:val="00E16FC8"/>
    <w:rsid w:val="00E205D6"/>
    <w:rsid w:val="00E21EF2"/>
    <w:rsid w:val="00E22CCE"/>
    <w:rsid w:val="00E22F5E"/>
    <w:rsid w:val="00E2345A"/>
    <w:rsid w:val="00E25E81"/>
    <w:rsid w:val="00E260D5"/>
    <w:rsid w:val="00E2698A"/>
    <w:rsid w:val="00E26E28"/>
    <w:rsid w:val="00E279E2"/>
    <w:rsid w:val="00E27C20"/>
    <w:rsid w:val="00E301CF"/>
    <w:rsid w:val="00E30B05"/>
    <w:rsid w:val="00E30E0A"/>
    <w:rsid w:val="00E31EDE"/>
    <w:rsid w:val="00E33371"/>
    <w:rsid w:val="00E34FE8"/>
    <w:rsid w:val="00E3562D"/>
    <w:rsid w:val="00E36298"/>
    <w:rsid w:val="00E36563"/>
    <w:rsid w:val="00E36921"/>
    <w:rsid w:val="00E371A5"/>
    <w:rsid w:val="00E37499"/>
    <w:rsid w:val="00E37640"/>
    <w:rsid w:val="00E418A4"/>
    <w:rsid w:val="00E43B24"/>
    <w:rsid w:val="00E43F61"/>
    <w:rsid w:val="00E447FF"/>
    <w:rsid w:val="00E4524D"/>
    <w:rsid w:val="00E4568B"/>
    <w:rsid w:val="00E5271F"/>
    <w:rsid w:val="00E53996"/>
    <w:rsid w:val="00E53D12"/>
    <w:rsid w:val="00E547E7"/>
    <w:rsid w:val="00E5566E"/>
    <w:rsid w:val="00E55977"/>
    <w:rsid w:val="00E5678C"/>
    <w:rsid w:val="00E56DED"/>
    <w:rsid w:val="00E57005"/>
    <w:rsid w:val="00E5762C"/>
    <w:rsid w:val="00E604D8"/>
    <w:rsid w:val="00E60B0D"/>
    <w:rsid w:val="00E60F0D"/>
    <w:rsid w:val="00E61772"/>
    <w:rsid w:val="00E61C34"/>
    <w:rsid w:val="00E63F68"/>
    <w:rsid w:val="00E649A7"/>
    <w:rsid w:val="00E653D7"/>
    <w:rsid w:val="00E67764"/>
    <w:rsid w:val="00E70634"/>
    <w:rsid w:val="00E70B35"/>
    <w:rsid w:val="00E73345"/>
    <w:rsid w:val="00E73B26"/>
    <w:rsid w:val="00E75C8C"/>
    <w:rsid w:val="00E767C3"/>
    <w:rsid w:val="00E76CA7"/>
    <w:rsid w:val="00E77251"/>
    <w:rsid w:val="00E80DC9"/>
    <w:rsid w:val="00E82F1A"/>
    <w:rsid w:val="00E83225"/>
    <w:rsid w:val="00E833B4"/>
    <w:rsid w:val="00E83825"/>
    <w:rsid w:val="00E83886"/>
    <w:rsid w:val="00E83B17"/>
    <w:rsid w:val="00E844E9"/>
    <w:rsid w:val="00E868F5"/>
    <w:rsid w:val="00E90457"/>
    <w:rsid w:val="00E907C6"/>
    <w:rsid w:val="00E93C02"/>
    <w:rsid w:val="00E94C0A"/>
    <w:rsid w:val="00E96BE5"/>
    <w:rsid w:val="00EA00EB"/>
    <w:rsid w:val="00EA0657"/>
    <w:rsid w:val="00EA0748"/>
    <w:rsid w:val="00EA0991"/>
    <w:rsid w:val="00EA16D2"/>
    <w:rsid w:val="00EA2258"/>
    <w:rsid w:val="00EA283D"/>
    <w:rsid w:val="00EA3026"/>
    <w:rsid w:val="00EA3A45"/>
    <w:rsid w:val="00EA3FBB"/>
    <w:rsid w:val="00EA455E"/>
    <w:rsid w:val="00EA7F5B"/>
    <w:rsid w:val="00EB04D3"/>
    <w:rsid w:val="00EB0755"/>
    <w:rsid w:val="00EB143F"/>
    <w:rsid w:val="00EB1A13"/>
    <w:rsid w:val="00EB1BFD"/>
    <w:rsid w:val="00EB22DF"/>
    <w:rsid w:val="00EB263E"/>
    <w:rsid w:val="00EB3D66"/>
    <w:rsid w:val="00EB5407"/>
    <w:rsid w:val="00EB5424"/>
    <w:rsid w:val="00EB5466"/>
    <w:rsid w:val="00EB66CA"/>
    <w:rsid w:val="00EB67FB"/>
    <w:rsid w:val="00EB69D3"/>
    <w:rsid w:val="00EB704D"/>
    <w:rsid w:val="00EC35D5"/>
    <w:rsid w:val="00EC5D88"/>
    <w:rsid w:val="00EC7711"/>
    <w:rsid w:val="00EC7C77"/>
    <w:rsid w:val="00ED0568"/>
    <w:rsid w:val="00ED095A"/>
    <w:rsid w:val="00ED2D5D"/>
    <w:rsid w:val="00ED346A"/>
    <w:rsid w:val="00ED392C"/>
    <w:rsid w:val="00ED3DB6"/>
    <w:rsid w:val="00ED45D5"/>
    <w:rsid w:val="00ED4690"/>
    <w:rsid w:val="00ED4916"/>
    <w:rsid w:val="00ED4BF2"/>
    <w:rsid w:val="00ED747D"/>
    <w:rsid w:val="00EE190F"/>
    <w:rsid w:val="00EE233D"/>
    <w:rsid w:val="00EE2519"/>
    <w:rsid w:val="00EE27EA"/>
    <w:rsid w:val="00EE34FF"/>
    <w:rsid w:val="00EE7136"/>
    <w:rsid w:val="00EE7EF0"/>
    <w:rsid w:val="00EF03BF"/>
    <w:rsid w:val="00EF083B"/>
    <w:rsid w:val="00EF0E67"/>
    <w:rsid w:val="00EF1237"/>
    <w:rsid w:val="00EF12E2"/>
    <w:rsid w:val="00EF1AA7"/>
    <w:rsid w:val="00EF2B9E"/>
    <w:rsid w:val="00EF498B"/>
    <w:rsid w:val="00EF61AE"/>
    <w:rsid w:val="00EF6C34"/>
    <w:rsid w:val="00EF7434"/>
    <w:rsid w:val="00EF7865"/>
    <w:rsid w:val="00F0121B"/>
    <w:rsid w:val="00F018FF"/>
    <w:rsid w:val="00F02D00"/>
    <w:rsid w:val="00F04317"/>
    <w:rsid w:val="00F04497"/>
    <w:rsid w:val="00F050F0"/>
    <w:rsid w:val="00F0569C"/>
    <w:rsid w:val="00F059FC"/>
    <w:rsid w:val="00F068A1"/>
    <w:rsid w:val="00F06C3D"/>
    <w:rsid w:val="00F10551"/>
    <w:rsid w:val="00F10984"/>
    <w:rsid w:val="00F10E2A"/>
    <w:rsid w:val="00F12389"/>
    <w:rsid w:val="00F1240A"/>
    <w:rsid w:val="00F12481"/>
    <w:rsid w:val="00F124A1"/>
    <w:rsid w:val="00F14997"/>
    <w:rsid w:val="00F14D30"/>
    <w:rsid w:val="00F150AC"/>
    <w:rsid w:val="00F16F6D"/>
    <w:rsid w:val="00F17027"/>
    <w:rsid w:val="00F17E7B"/>
    <w:rsid w:val="00F207F0"/>
    <w:rsid w:val="00F210AE"/>
    <w:rsid w:val="00F22E26"/>
    <w:rsid w:val="00F24582"/>
    <w:rsid w:val="00F24C27"/>
    <w:rsid w:val="00F26048"/>
    <w:rsid w:val="00F30F1A"/>
    <w:rsid w:val="00F31F04"/>
    <w:rsid w:val="00F33779"/>
    <w:rsid w:val="00F34B40"/>
    <w:rsid w:val="00F3555A"/>
    <w:rsid w:val="00F35B58"/>
    <w:rsid w:val="00F36E6F"/>
    <w:rsid w:val="00F4084E"/>
    <w:rsid w:val="00F4090F"/>
    <w:rsid w:val="00F40CF1"/>
    <w:rsid w:val="00F41148"/>
    <w:rsid w:val="00F41986"/>
    <w:rsid w:val="00F42DB4"/>
    <w:rsid w:val="00F43F86"/>
    <w:rsid w:val="00F44D37"/>
    <w:rsid w:val="00F44F34"/>
    <w:rsid w:val="00F45737"/>
    <w:rsid w:val="00F47767"/>
    <w:rsid w:val="00F47875"/>
    <w:rsid w:val="00F479B5"/>
    <w:rsid w:val="00F52532"/>
    <w:rsid w:val="00F52B1D"/>
    <w:rsid w:val="00F52F12"/>
    <w:rsid w:val="00F539ED"/>
    <w:rsid w:val="00F55177"/>
    <w:rsid w:val="00F5709E"/>
    <w:rsid w:val="00F57728"/>
    <w:rsid w:val="00F57831"/>
    <w:rsid w:val="00F57BE8"/>
    <w:rsid w:val="00F601BA"/>
    <w:rsid w:val="00F615D0"/>
    <w:rsid w:val="00F6162E"/>
    <w:rsid w:val="00F61664"/>
    <w:rsid w:val="00F619B7"/>
    <w:rsid w:val="00F65EFB"/>
    <w:rsid w:val="00F66078"/>
    <w:rsid w:val="00F66581"/>
    <w:rsid w:val="00F71095"/>
    <w:rsid w:val="00F726F5"/>
    <w:rsid w:val="00F74CF4"/>
    <w:rsid w:val="00F7630B"/>
    <w:rsid w:val="00F76F9C"/>
    <w:rsid w:val="00F77406"/>
    <w:rsid w:val="00F7792F"/>
    <w:rsid w:val="00F81A6F"/>
    <w:rsid w:val="00F820BB"/>
    <w:rsid w:val="00F8328A"/>
    <w:rsid w:val="00F85B8A"/>
    <w:rsid w:val="00F867BA"/>
    <w:rsid w:val="00F87327"/>
    <w:rsid w:val="00F87BB0"/>
    <w:rsid w:val="00F87CFB"/>
    <w:rsid w:val="00F90131"/>
    <w:rsid w:val="00F91D64"/>
    <w:rsid w:val="00F94D71"/>
    <w:rsid w:val="00F96F13"/>
    <w:rsid w:val="00FA0989"/>
    <w:rsid w:val="00FA2B4D"/>
    <w:rsid w:val="00FA2C05"/>
    <w:rsid w:val="00FA376C"/>
    <w:rsid w:val="00FA56F2"/>
    <w:rsid w:val="00FA5D36"/>
    <w:rsid w:val="00FA6E45"/>
    <w:rsid w:val="00FB0903"/>
    <w:rsid w:val="00FB1CF9"/>
    <w:rsid w:val="00FB1DF8"/>
    <w:rsid w:val="00FB2A58"/>
    <w:rsid w:val="00FB2E10"/>
    <w:rsid w:val="00FB3AC8"/>
    <w:rsid w:val="00FB4ACE"/>
    <w:rsid w:val="00FB6F99"/>
    <w:rsid w:val="00FC089E"/>
    <w:rsid w:val="00FC1989"/>
    <w:rsid w:val="00FC3900"/>
    <w:rsid w:val="00FC4889"/>
    <w:rsid w:val="00FC52F6"/>
    <w:rsid w:val="00FC57A3"/>
    <w:rsid w:val="00FC584C"/>
    <w:rsid w:val="00FC5C3A"/>
    <w:rsid w:val="00FC612B"/>
    <w:rsid w:val="00FD0396"/>
    <w:rsid w:val="00FD0583"/>
    <w:rsid w:val="00FD11C5"/>
    <w:rsid w:val="00FD1775"/>
    <w:rsid w:val="00FD265B"/>
    <w:rsid w:val="00FD31DF"/>
    <w:rsid w:val="00FD3F38"/>
    <w:rsid w:val="00FD42DC"/>
    <w:rsid w:val="00FD46EC"/>
    <w:rsid w:val="00FD4A68"/>
    <w:rsid w:val="00FD5FC9"/>
    <w:rsid w:val="00FD6BC5"/>
    <w:rsid w:val="00FD79CA"/>
    <w:rsid w:val="00FD7FCB"/>
    <w:rsid w:val="00FE007B"/>
    <w:rsid w:val="00FE1B11"/>
    <w:rsid w:val="00FE2BFE"/>
    <w:rsid w:val="00FE3024"/>
    <w:rsid w:val="00FE32D7"/>
    <w:rsid w:val="00FE3C4B"/>
    <w:rsid w:val="00FE4C9F"/>
    <w:rsid w:val="00FE58F8"/>
    <w:rsid w:val="00FE62A3"/>
    <w:rsid w:val="00FE6A0A"/>
    <w:rsid w:val="00FE7471"/>
    <w:rsid w:val="00FE7482"/>
    <w:rsid w:val="00FE7B14"/>
    <w:rsid w:val="00FE7D07"/>
    <w:rsid w:val="00FF027E"/>
    <w:rsid w:val="00FF060A"/>
    <w:rsid w:val="00FF0AE5"/>
    <w:rsid w:val="00FF0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55BC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5F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5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85F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5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E2FA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">
    <w:name w:val="Абзац списка2"/>
    <w:basedOn w:val="a"/>
    <w:rsid w:val="00C36EB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rsid w:val="00C36EBD"/>
    <w:pPr>
      <w:spacing w:line="168" w:lineRule="auto"/>
      <w:ind w:firstLine="720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C36EB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Indent 2"/>
    <w:basedOn w:val="a"/>
    <w:link w:val="21"/>
    <w:rsid w:val="00C36EBD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rsid w:val="00C36EBD"/>
    <w:rPr>
      <w:rFonts w:ascii="Calibri" w:eastAsia="Times New Roman" w:hAnsi="Calibri" w:cs="Calibri"/>
      <w:lang w:eastAsia="ru-RU"/>
    </w:rPr>
  </w:style>
  <w:style w:type="paragraph" w:customStyle="1" w:styleId="3">
    <w:name w:val="Абзац списка3"/>
    <w:basedOn w:val="a"/>
    <w:rsid w:val="00FB2E1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4">
    <w:name w:val="Абзац списка4"/>
    <w:basedOn w:val="a"/>
    <w:rsid w:val="00866C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5">
    <w:name w:val="Абзац списка5"/>
    <w:basedOn w:val="a"/>
    <w:rsid w:val="006E26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6740</TotalTime>
  <Pages>21</Pages>
  <Words>7665</Words>
  <Characters>43696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User Windows</cp:lastModifiedBy>
  <cp:revision>970</cp:revision>
  <cp:lastPrinted>2025-11-10T09:14:00Z</cp:lastPrinted>
  <dcterms:created xsi:type="dcterms:W3CDTF">2020-03-23T08:42:00Z</dcterms:created>
  <dcterms:modified xsi:type="dcterms:W3CDTF">2025-11-10T09:21:00Z</dcterms:modified>
</cp:coreProperties>
</file>