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2C1" w:rsidRDefault="00AA73E7" w:rsidP="00075E79">
      <w:pPr>
        <w:tabs>
          <w:tab w:val="left" w:pos="567"/>
        </w:tabs>
        <w:spacing w:line="276" w:lineRule="auto"/>
        <w:ind w:left="426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УНИКАЛЬНОЕ МОРЕ СИБИРИ</w:t>
      </w:r>
    </w:p>
    <w:p w:rsidR="00197D71" w:rsidRDefault="00197D71" w:rsidP="00AA73E7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pacing w:val="-6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pacing w:val="-6"/>
          <w:sz w:val="24"/>
          <w:szCs w:val="24"/>
        </w:rPr>
        <w:t>Что мы знаем о Байкале</w:t>
      </w:r>
      <w:r w:rsidRPr="0078140B">
        <w:rPr>
          <w:rFonts w:ascii="Arial" w:eastAsia="Calibri" w:hAnsi="Arial" w:cs="Arial"/>
          <w:b/>
          <w:bCs/>
          <w:color w:val="525252"/>
          <w:spacing w:val="-6"/>
          <w:sz w:val="24"/>
          <w:szCs w:val="24"/>
        </w:rPr>
        <w:t>?</w:t>
      </w:r>
      <w:r>
        <w:rPr>
          <w:rFonts w:ascii="Arial" w:eastAsia="Calibri" w:hAnsi="Arial" w:cs="Arial"/>
          <w:b/>
          <w:bCs/>
          <w:color w:val="525252"/>
          <w:spacing w:val="-6"/>
          <w:sz w:val="24"/>
          <w:szCs w:val="24"/>
        </w:rPr>
        <w:t xml:space="preserve"> Самое глубокое озеро в мире</w:t>
      </w:r>
      <w:r w:rsidRPr="0078140B">
        <w:rPr>
          <w:rFonts w:ascii="Arial" w:eastAsia="Calibri" w:hAnsi="Arial" w:cs="Arial"/>
          <w:b/>
          <w:bCs/>
          <w:color w:val="525252"/>
          <w:spacing w:val="-6"/>
          <w:sz w:val="24"/>
          <w:szCs w:val="24"/>
        </w:rPr>
        <w:t xml:space="preserve">, </w:t>
      </w:r>
      <w:r>
        <w:rPr>
          <w:rFonts w:ascii="Arial" w:eastAsia="Calibri" w:hAnsi="Arial" w:cs="Arial"/>
          <w:b/>
          <w:bCs/>
          <w:color w:val="525252"/>
          <w:spacing w:val="-6"/>
          <w:sz w:val="24"/>
          <w:szCs w:val="24"/>
        </w:rPr>
        <w:t xml:space="preserve">в нем содержится пятая </w:t>
      </w:r>
      <w:r w:rsidRPr="0078140B">
        <w:rPr>
          <w:rFonts w:ascii="Arial" w:eastAsia="Calibri" w:hAnsi="Arial" w:cs="Arial"/>
          <w:b/>
          <w:bCs/>
          <w:color w:val="525252"/>
          <w:spacing w:val="-6"/>
          <w:sz w:val="24"/>
          <w:szCs w:val="24"/>
        </w:rPr>
        <w:t>часть</w:t>
      </w:r>
      <w:r>
        <w:rPr>
          <w:rFonts w:ascii="Arial" w:eastAsia="Calibri" w:hAnsi="Arial" w:cs="Arial"/>
          <w:b/>
          <w:bCs/>
          <w:color w:val="525252"/>
          <w:spacing w:val="-6"/>
          <w:sz w:val="24"/>
          <w:szCs w:val="24"/>
        </w:rPr>
        <w:t xml:space="preserve"> мировых запасов пресной воды,</w:t>
      </w:r>
      <w:r w:rsidRPr="00013C24">
        <w:rPr>
          <w:rFonts w:ascii="Arial" w:eastAsia="Calibri" w:hAnsi="Arial" w:cs="Arial"/>
          <w:b/>
          <w:bCs/>
          <w:color w:val="525252"/>
          <w:spacing w:val="-6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color w:val="525252"/>
          <w:spacing w:val="-6"/>
          <w:sz w:val="24"/>
          <w:szCs w:val="24"/>
        </w:rPr>
        <w:t>в него впадает 300 рек, а вытекает всего одна,</w:t>
      </w:r>
      <w:r w:rsidRPr="0078140B">
        <w:rPr>
          <w:rFonts w:ascii="Arial" w:eastAsia="Calibri" w:hAnsi="Arial" w:cs="Arial"/>
          <w:b/>
          <w:bCs/>
          <w:color w:val="525252"/>
          <w:spacing w:val="-6"/>
          <w:sz w:val="24"/>
          <w:szCs w:val="24"/>
        </w:rPr>
        <w:t xml:space="preserve"> объект Всемирного природного наследия ЮНЕСКО</w:t>
      </w:r>
      <w:r>
        <w:rPr>
          <w:rFonts w:ascii="Arial" w:eastAsia="Calibri" w:hAnsi="Arial" w:cs="Arial"/>
          <w:b/>
          <w:bCs/>
          <w:color w:val="525252"/>
          <w:spacing w:val="-6"/>
          <w:sz w:val="24"/>
          <w:szCs w:val="24"/>
        </w:rPr>
        <w:t xml:space="preserve">. А еще есть особый праздник </w:t>
      </w:r>
      <w:r w:rsidRPr="005F5E6C">
        <w:rPr>
          <w:rFonts w:ascii="Arial" w:eastAsia="Calibri" w:hAnsi="Arial" w:cs="Arial"/>
          <w:b/>
          <w:bCs/>
          <w:color w:val="525252"/>
          <w:spacing w:val="-6"/>
          <w:sz w:val="24"/>
          <w:szCs w:val="24"/>
        </w:rPr>
        <w:t>–</w:t>
      </w:r>
      <w:r>
        <w:rPr>
          <w:rFonts w:ascii="Arial" w:eastAsia="Calibri" w:hAnsi="Arial" w:cs="Arial"/>
          <w:b/>
          <w:bCs/>
          <w:color w:val="525252"/>
          <w:spacing w:val="-6"/>
          <w:sz w:val="24"/>
          <w:szCs w:val="24"/>
        </w:rPr>
        <w:t xml:space="preserve"> День Байкала. </w:t>
      </w:r>
      <w:r w:rsidR="009605A1">
        <w:rPr>
          <w:rFonts w:ascii="Arial" w:eastAsia="Calibri" w:hAnsi="Arial" w:cs="Arial"/>
          <w:b/>
          <w:bCs/>
          <w:color w:val="525252"/>
          <w:spacing w:val="-6"/>
          <w:sz w:val="24"/>
          <w:szCs w:val="24"/>
        </w:rPr>
        <w:t xml:space="preserve">Рассказывает </w:t>
      </w:r>
      <w:hyperlink r:id="rId9" w:history="1">
        <w:r w:rsidR="009605A1" w:rsidRPr="009605A1">
          <w:rPr>
            <w:rStyle w:val="a9"/>
            <w:rFonts w:ascii="Arial" w:eastAsia="Calibri" w:hAnsi="Arial" w:cs="Arial"/>
            <w:b/>
            <w:bCs/>
            <w:spacing w:val="-6"/>
            <w:sz w:val="24"/>
            <w:szCs w:val="24"/>
          </w:rPr>
          <w:t>са</w:t>
        </w:r>
        <w:r w:rsidR="009605A1" w:rsidRPr="009605A1">
          <w:rPr>
            <w:rStyle w:val="a9"/>
            <w:rFonts w:ascii="Arial" w:eastAsia="Calibri" w:hAnsi="Arial" w:cs="Arial"/>
            <w:b/>
            <w:bCs/>
            <w:spacing w:val="-6"/>
            <w:sz w:val="24"/>
            <w:szCs w:val="24"/>
          </w:rPr>
          <w:t>й</w:t>
        </w:r>
        <w:r w:rsidR="009605A1" w:rsidRPr="009605A1">
          <w:rPr>
            <w:rStyle w:val="a9"/>
            <w:rFonts w:ascii="Arial" w:eastAsia="Calibri" w:hAnsi="Arial" w:cs="Arial"/>
            <w:b/>
            <w:bCs/>
            <w:spacing w:val="-6"/>
            <w:sz w:val="24"/>
            <w:szCs w:val="24"/>
          </w:rPr>
          <w:t>т</w:t>
        </w:r>
      </w:hyperlink>
      <w:r w:rsidR="009605A1">
        <w:rPr>
          <w:rFonts w:ascii="Arial" w:eastAsia="Calibri" w:hAnsi="Arial" w:cs="Arial"/>
          <w:b/>
          <w:bCs/>
          <w:color w:val="525252"/>
          <w:spacing w:val="-6"/>
          <w:sz w:val="24"/>
          <w:szCs w:val="24"/>
        </w:rPr>
        <w:t xml:space="preserve"> ВПН</w:t>
      </w:r>
      <w:r w:rsidR="00C9170E">
        <w:rPr>
          <w:rFonts w:ascii="Arial" w:eastAsia="Calibri" w:hAnsi="Arial" w:cs="Arial"/>
          <w:b/>
          <w:bCs/>
          <w:color w:val="525252"/>
          <w:spacing w:val="-6"/>
          <w:sz w:val="24"/>
          <w:szCs w:val="24"/>
        </w:rPr>
        <w:t>.</w:t>
      </w:r>
    </w:p>
    <w:p w:rsidR="00AA73E7" w:rsidRDefault="00AA73E7" w:rsidP="00AA73E7">
      <w:pPr>
        <w:spacing w:after="0" w:line="276" w:lineRule="auto"/>
        <w:jc w:val="both"/>
        <w:rPr>
          <w:rFonts w:ascii="Arial" w:hAnsi="Arial" w:cs="Arial"/>
          <w:color w:val="575756"/>
          <w:shd w:val="clear" w:color="auto" w:fill="FFFFFF"/>
        </w:rPr>
      </w:pPr>
      <w:r>
        <w:rPr>
          <w:rFonts w:ascii="Arial" w:hAnsi="Arial" w:cs="Arial"/>
          <w:color w:val="575756"/>
          <w:shd w:val="clear" w:color="auto" w:fill="FFFFFF"/>
        </w:rPr>
        <w:t xml:space="preserve">Жители Иркутской области и Бурятии </w:t>
      </w:r>
      <w:proofErr w:type="gramStart"/>
      <w:r>
        <w:rPr>
          <w:rFonts w:ascii="Arial" w:hAnsi="Arial" w:cs="Arial"/>
          <w:color w:val="575756"/>
          <w:shd w:val="clear" w:color="auto" w:fill="FFFFFF"/>
        </w:rPr>
        <w:t>празднуют День Байкала целую</w:t>
      </w:r>
      <w:proofErr w:type="gramEnd"/>
      <w:r>
        <w:rPr>
          <w:rFonts w:ascii="Arial" w:hAnsi="Arial" w:cs="Arial"/>
          <w:color w:val="575756"/>
          <w:shd w:val="clear" w:color="auto" w:fill="FFFFFF"/>
        </w:rPr>
        <w:t xml:space="preserve"> неделю: с первого по второе воскресенье сентября. Обычно в эти дни убирают мусор с побережья Байкала, проводят конференции и выставки, посвященные уникальному озеру и сохранению его экосистемы.</w:t>
      </w:r>
    </w:p>
    <w:p w:rsidR="00AA73E7" w:rsidRDefault="00AA73E7" w:rsidP="00AA73E7">
      <w:pPr>
        <w:spacing w:after="0" w:line="276" w:lineRule="auto"/>
        <w:jc w:val="both"/>
        <w:rPr>
          <w:rFonts w:ascii="Arial" w:hAnsi="Arial" w:cs="Arial"/>
          <w:color w:val="575756"/>
          <w:shd w:val="clear" w:color="auto" w:fill="FFFFFF"/>
        </w:rPr>
      </w:pPr>
      <w:r>
        <w:rPr>
          <w:rFonts w:ascii="Arial" w:hAnsi="Arial" w:cs="Arial"/>
          <w:color w:val="575756"/>
        </w:rPr>
        <w:br/>
      </w:r>
      <w:r>
        <w:rPr>
          <w:rFonts w:ascii="Arial" w:hAnsi="Arial" w:cs="Arial"/>
          <w:color w:val="575756"/>
        </w:rPr>
        <w:br/>
      </w:r>
      <w:r>
        <w:rPr>
          <w:rFonts w:ascii="Arial" w:hAnsi="Arial" w:cs="Arial"/>
          <w:color w:val="575756"/>
          <w:shd w:val="clear" w:color="auto" w:fill="FFFFFF"/>
        </w:rPr>
        <w:t xml:space="preserve">Люди, живущие на Байкале, тоже уникальны. Это малочисленный народ </w:t>
      </w:r>
      <w:proofErr w:type="spellStart"/>
      <w:r>
        <w:rPr>
          <w:rFonts w:ascii="Arial" w:hAnsi="Arial" w:cs="Arial"/>
          <w:color w:val="575756"/>
          <w:shd w:val="clear" w:color="auto" w:fill="FFFFFF"/>
        </w:rPr>
        <w:t>тофалары</w:t>
      </w:r>
      <w:proofErr w:type="spellEnd"/>
      <w:r>
        <w:rPr>
          <w:rFonts w:ascii="Arial" w:hAnsi="Arial" w:cs="Arial"/>
          <w:color w:val="575756"/>
          <w:shd w:val="clear" w:color="auto" w:fill="FFFFFF"/>
        </w:rPr>
        <w:t xml:space="preserve"> — 672 человека по данным переписи населения 2010 года. В Иркутской области проживало также около 2,14 </w:t>
      </w:r>
      <w:proofErr w:type="gramStart"/>
      <w:r>
        <w:rPr>
          <w:rFonts w:ascii="Arial" w:hAnsi="Arial" w:cs="Arial"/>
          <w:color w:val="575756"/>
          <w:shd w:val="clear" w:color="auto" w:fill="FFFFFF"/>
        </w:rPr>
        <w:t>млн</w:t>
      </w:r>
      <w:proofErr w:type="gramEnd"/>
      <w:r>
        <w:rPr>
          <w:rFonts w:ascii="Arial" w:hAnsi="Arial" w:cs="Arial"/>
          <w:color w:val="575756"/>
          <w:shd w:val="clear" w:color="auto" w:fill="FFFFFF"/>
        </w:rPr>
        <w:t xml:space="preserve"> русских, 78 тыс. бурят и 1272 эвенка. Население Бурятии  составило 972 тыс. человек: 631 тыс. русских, 287 тыс. бурят, а также 3579 сойотов и 2974 эвенка.</w:t>
      </w:r>
    </w:p>
    <w:p w:rsidR="00AA73E7" w:rsidRDefault="00AA73E7" w:rsidP="00AA73E7">
      <w:pPr>
        <w:spacing w:after="0" w:line="276" w:lineRule="auto"/>
        <w:jc w:val="both"/>
        <w:rPr>
          <w:rFonts w:ascii="Arial" w:hAnsi="Arial" w:cs="Arial"/>
          <w:color w:val="575756"/>
          <w:shd w:val="clear" w:color="auto" w:fill="FFFFFF"/>
        </w:rPr>
      </w:pPr>
      <w:r>
        <w:rPr>
          <w:rFonts w:ascii="Arial" w:hAnsi="Arial" w:cs="Arial"/>
          <w:color w:val="575756"/>
        </w:rPr>
        <w:br/>
      </w:r>
      <w:r>
        <w:rPr>
          <w:rFonts w:ascii="Arial" w:hAnsi="Arial" w:cs="Arial"/>
          <w:color w:val="575756"/>
        </w:rPr>
        <w:br/>
      </w:r>
      <w:r>
        <w:rPr>
          <w:rFonts w:ascii="Arial" w:hAnsi="Arial" w:cs="Arial"/>
          <w:color w:val="575756"/>
          <w:shd w:val="clear" w:color="auto" w:fill="FFFFFF"/>
        </w:rPr>
        <w:t>С 15 октября по 14 ноября 2021 года пройдет Всероссийская перепись населения, которая позволит получить обновленные данные о национальном составе Байкальского региона.</w:t>
      </w:r>
    </w:p>
    <w:p w:rsidR="00AA73E7" w:rsidRDefault="00AA73E7" w:rsidP="00AA73E7">
      <w:pPr>
        <w:spacing w:after="0" w:line="276" w:lineRule="auto"/>
        <w:jc w:val="both"/>
        <w:rPr>
          <w:rFonts w:ascii="Arial" w:hAnsi="Arial" w:cs="Arial"/>
          <w:color w:val="575756"/>
          <w:shd w:val="clear" w:color="auto" w:fill="FFFFFF"/>
        </w:rPr>
      </w:pPr>
      <w:r>
        <w:rPr>
          <w:rFonts w:ascii="Arial" w:hAnsi="Arial" w:cs="Arial"/>
          <w:color w:val="575756"/>
        </w:rPr>
        <w:br/>
      </w:r>
      <w:r>
        <w:rPr>
          <w:rFonts w:ascii="Arial" w:hAnsi="Arial" w:cs="Arial"/>
          <w:color w:val="575756"/>
          <w:shd w:val="clear" w:color="auto" w:fill="FFFFFF"/>
        </w:rPr>
        <w:t>В некоторых отдаленных и труднодоступных районах перепись уже прошла. В Иркутской области переписали жителей 150 поселений, включая метеостанции и стоянки оленеводов.</w:t>
      </w:r>
    </w:p>
    <w:p w:rsidR="005B641A" w:rsidRDefault="00AA73E7" w:rsidP="00AA73E7">
      <w:pPr>
        <w:spacing w:after="0" w:line="276" w:lineRule="auto"/>
        <w:jc w:val="both"/>
        <w:rPr>
          <w:rFonts w:ascii="Arial" w:hAnsi="Arial" w:cs="Arial"/>
          <w:color w:val="575756"/>
          <w:shd w:val="clear" w:color="auto" w:fill="FFFFFF"/>
        </w:rPr>
      </w:pPr>
      <w:r>
        <w:rPr>
          <w:rFonts w:ascii="Arial" w:hAnsi="Arial" w:cs="Arial"/>
          <w:color w:val="575756"/>
        </w:rPr>
        <w:br/>
      </w:r>
      <w:r>
        <w:rPr>
          <w:rFonts w:ascii="Arial" w:hAnsi="Arial" w:cs="Arial"/>
          <w:color w:val="575756"/>
          <w:shd w:val="clear" w:color="auto" w:fill="FFFFFF"/>
        </w:rPr>
        <w:t xml:space="preserve">В августе перепись охватила 12 муниципалитетов. До </w:t>
      </w:r>
      <w:proofErr w:type="spellStart"/>
      <w:r>
        <w:rPr>
          <w:rFonts w:ascii="Arial" w:hAnsi="Arial" w:cs="Arial"/>
          <w:color w:val="575756"/>
          <w:shd w:val="clear" w:color="auto" w:fill="FFFFFF"/>
        </w:rPr>
        <w:t>Тофаларии</w:t>
      </w:r>
      <w:proofErr w:type="spellEnd"/>
      <w:r>
        <w:rPr>
          <w:rFonts w:ascii="Arial" w:hAnsi="Arial" w:cs="Arial"/>
          <w:color w:val="575756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575756"/>
          <w:shd w:val="clear" w:color="auto" w:fill="FFFFFF"/>
        </w:rPr>
        <w:t>в</w:t>
      </w:r>
      <w:proofErr w:type="gramEnd"/>
      <w:r>
        <w:rPr>
          <w:rFonts w:ascii="Arial" w:hAnsi="Arial" w:cs="Arial"/>
          <w:color w:val="575756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575756"/>
          <w:shd w:val="clear" w:color="auto" w:fill="FFFFFF"/>
        </w:rPr>
        <w:t>Нижнеудинском</w:t>
      </w:r>
      <w:proofErr w:type="gramEnd"/>
      <w:r>
        <w:rPr>
          <w:rFonts w:ascii="Arial" w:hAnsi="Arial" w:cs="Arial"/>
          <w:color w:val="575756"/>
          <w:shd w:val="clear" w:color="auto" w:fill="FFFFFF"/>
        </w:rPr>
        <w:t xml:space="preserve"> районе переписчики добирались на вертолете. В </w:t>
      </w:r>
      <w:proofErr w:type="spellStart"/>
      <w:r>
        <w:rPr>
          <w:rFonts w:ascii="Arial" w:hAnsi="Arial" w:cs="Arial"/>
          <w:color w:val="575756"/>
          <w:shd w:val="clear" w:color="auto" w:fill="FFFFFF"/>
        </w:rPr>
        <w:t>Катангском</w:t>
      </w:r>
      <w:proofErr w:type="spellEnd"/>
      <w:r>
        <w:rPr>
          <w:rFonts w:ascii="Arial" w:hAnsi="Arial" w:cs="Arial"/>
          <w:color w:val="575756"/>
          <w:shd w:val="clear" w:color="auto" w:fill="FFFFFF"/>
        </w:rPr>
        <w:t xml:space="preserve"> районе к стойбищу оленеводов переписчики трое суток ехали  на вездеходах. До деревни </w:t>
      </w:r>
      <w:proofErr w:type="spellStart"/>
      <w:r>
        <w:rPr>
          <w:rFonts w:ascii="Arial" w:hAnsi="Arial" w:cs="Arial"/>
          <w:color w:val="575756"/>
          <w:shd w:val="clear" w:color="auto" w:fill="FFFFFF"/>
        </w:rPr>
        <w:t>Чанчур</w:t>
      </w:r>
      <w:proofErr w:type="spellEnd"/>
      <w:r>
        <w:rPr>
          <w:rFonts w:ascii="Arial" w:hAnsi="Arial" w:cs="Arial"/>
          <w:color w:val="575756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575756"/>
          <w:shd w:val="clear" w:color="auto" w:fill="FFFFFF"/>
        </w:rPr>
        <w:t>Качугском</w:t>
      </w:r>
      <w:proofErr w:type="spellEnd"/>
      <w:r>
        <w:rPr>
          <w:rFonts w:ascii="Arial" w:hAnsi="Arial" w:cs="Arial"/>
          <w:color w:val="575756"/>
          <w:shd w:val="clear" w:color="auto" w:fill="FFFFFF"/>
        </w:rPr>
        <w:t xml:space="preserve"> районе пришлось еще три часа добираться на лодке.</w:t>
      </w:r>
    </w:p>
    <w:p w:rsidR="00AA73E7" w:rsidRDefault="00AA73E7" w:rsidP="00AA73E7">
      <w:pPr>
        <w:spacing w:after="0" w:line="276" w:lineRule="auto"/>
        <w:jc w:val="both"/>
        <w:rPr>
          <w:rFonts w:ascii="Arial" w:hAnsi="Arial" w:cs="Arial"/>
          <w:color w:val="575756"/>
          <w:shd w:val="clear" w:color="auto" w:fill="FFFFFF"/>
        </w:rPr>
      </w:pPr>
    </w:p>
    <w:p w:rsidR="00AA73E7" w:rsidRPr="00AA73E7" w:rsidRDefault="00AA73E7" w:rsidP="00AA73E7">
      <w:pPr>
        <w:spacing w:after="0" w:line="276" w:lineRule="auto"/>
        <w:jc w:val="both"/>
        <w:rPr>
          <w:rFonts w:ascii="Arial" w:hAnsi="Arial" w:cs="Arial"/>
          <w:i/>
          <w:color w:val="3B3838" w:themeColor="background2" w:themeShade="40"/>
          <w:sz w:val="24"/>
          <w:szCs w:val="24"/>
          <w:shd w:val="clear" w:color="auto" w:fill="FFFFFF"/>
        </w:rPr>
      </w:pPr>
      <w:r w:rsidRPr="00AA73E7">
        <w:rPr>
          <w:rFonts w:ascii="Arial" w:hAnsi="Arial" w:cs="Arial"/>
          <w:i/>
          <w:color w:val="3B3838" w:themeColor="background2" w:themeShade="40"/>
          <w:sz w:val="24"/>
          <w:szCs w:val="24"/>
        </w:rPr>
        <w:t xml:space="preserve">Всероссийская перепись населения пройдет с 15 октября по 14 ноября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AA73E7">
        <w:rPr>
          <w:rFonts w:ascii="Arial" w:hAnsi="Arial" w:cs="Arial"/>
          <w:i/>
          <w:color w:val="3B3838" w:themeColor="background2" w:themeShade="40"/>
          <w:sz w:val="24"/>
          <w:szCs w:val="24"/>
        </w:rPr>
        <w:t>госуслуг</w:t>
      </w:r>
      <w:proofErr w:type="spellEnd"/>
      <w:r w:rsidRPr="00AA73E7">
        <w:rPr>
          <w:rFonts w:ascii="Arial" w:hAnsi="Arial" w:cs="Arial"/>
          <w:i/>
          <w:color w:val="3B3838" w:themeColor="background2" w:themeShade="40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</w:t>
      </w:r>
      <w:r>
        <w:rPr>
          <w:rFonts w:ascii="Arial" w:hAnsi="Arial" w:cs="Arial"/>
          <w:i/>
          <w:color w:val="3B3838" w:themeColor="background2" w:themeShade="40"/>
          <w:sz w:val="24"/>
          <w:szCs w:val="24"/>
        </w:rPr>
        <w:t>МФЦ</w:t>
      </w:r>
      <w:r w:rsidRPr="00AA73E7">
        <w:rPr>
          <w:rFonts w:ascii="Arial" w:hAnsi="Arial" w:cs="Arial"/>
          <w:i/>
          <w:color w:val="3B3838" w:themeColor="background2" w:themeShade="40"/>
          <w:sz w:val="24"/>
          <w:szCs w:val="24"/>
        </w:rPr>
        <w:t>.</w:t>
      </w:r>
    </w:p>
    <w:p w:rsidR="00AA73E7" w:rsidRPr="009C4997" w:rsidRDefault="00AA73E7" w:rsidP="00AA73E7">
      <w:pPr>
        <w:spacing w:after="0" w:line="276" w:lineRule="auto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</w:p>
    <w:p w:rsidR="00E55132" w:rsidRPr="0002467F" w:rsidRDefault="009C4997" w:rsidP="00AA73E7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proofErr w:type="spellStart"/>
      <w:r w:rsidRPr="009C4997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9C4997">
        <w:rPr>
          <w:rFonts w:ascii="Arial" w:eastAsia="Calibri" w:hAnsi="Arial" w:cs="Arial"/>
          <w:b/>
          <w:color w:val="595959"/>
          <w:sz w:val="24"/>
        </w:rPr>
        <w:t xml:space="preserve"> </w:t>
      </w:r>
      <w:r w:rsidR="00AA73E7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  <w:bookmarkStart w:id="0" w:name="_GoBack"/>
      <w:bookmarkEnd w:id="0"/>
    </w:p>
    <w:sectPr w:rsidR="00E55132" w:rsidRPr="0002467F" w:rsidSect="00962C5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513" w:rsidRDefault="006B0513" w:rsidP="00A02726">
      <w:pPr>
        <w:spacing w:after="0" w:line="240" w:lineRule="auto"/>
      </w:pPr>
      <w:r>
        <w:separator/>
      </w:r>
    </w:p>
  </w:endnote>
  <w:endnote w:type="continuationSeparator" w:id="0">
    <w:p w:rsidR="006B0513" w:rsidRDefault="006B0513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75F655BF" wp14:editId="06446C4A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9FAF594" wp14:editId="7BABE60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0CA5CF9A" wp14:editId="501A0E0D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AA73E7">
          <w:rPr>
            <w:noProof/>
          </w:rPr>
          <w:t>1</w:t>
        </w:r>
        <w:r w:rsidR="0029715E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513" w:rsidRDefault="006B0513" w:rsidP="00A02726">
      <w:pPr>
        <w:spacing w:after="0" w:line="240" w:lineRule="auto"/>
      </w:pPr>
      <w:r>
        <w:separator/>
      </w:r>
    </w:p>
  </w:footnote>
  <w:footnote w:type="continuationSeparator" w:id="0">
    <w:p w:rsidR="006B0513" w:rsidRDefault="006B0513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6B0513">
    <w:pPr>
      <w:pStyle w:val="a3"/>
    </w:pPr>
    <w:r>
      <w:rPr>
        <w:noProof/>
        <w:lang w:eastAsia="ru-RU"/>
      </w:rPr>
      <w:pict w14:anchorId="5739E7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63805F06" wp14:editId="4ECA584C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B0513">
      <w:rPr>
        <w:noProof/>
        <w:lang w:eastAsia="ru-RU"/>
      </w:rPr>
      <w:pict w14:anchorId="43AA43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6B0513">
    <w:pPr>
      <w:pStyle w:val="a3"/>
    </w:pPr>
    <w:r>
      <w:rPr>
        <w:noProof/>
        <w:lang w:eastAsia="ru-RU"/>
      </w:rPr>
      <w:pict w14:anchorId="129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6F97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4F49"/>
    <w:rsid w:val="00055ACF"/>
    <w:rsid w:val="00057266"/>
    <w:rsid w:val="00057B51"/>
    <w:rsid w:val="00060C43"/>
    <w:rsid w:val="00061775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5E79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192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2C7A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41E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03B3"/>
    <w:rsid w:val="001523D8"/>
    <w:rsid w:val="00152F1F"/>
    <w:rsid w:val="00153140"/>
    <w:rsid w:val="001538FD"/>
    <w:rsid w:val="0015475D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4B15"/>
    <w:rsid w:val="0018550A"/>
    <w:rsid w:val="00186157"/>
    <w:rsid w:val="001871A4"/>
    <w:rsid w:val="00191BA2"/>
    <w:rsid w:val="0019365F"/>
    <w:rsid w:val="0019631D"/>
    <w:rsid w:val="00197016"/>
    <w:rsid w:val="00197D71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D063C"/>
    <w:rsid w:val="001D3A19"/>
    <w:rsid w:val="001D7702"/>
    <w:rsid w:val="001E04EE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1F7C2D"/>
    <w:rsid w:val="001F7DD7"/>
    <w:rsid w:val="00200A61"/>
    <w:rsid w:val="00200D1C"/>
    <w:rsid w:val="00201780"/>
    <w:rsid w:val="00201FDC"/>
    <w:rsid w:val="00203112"/>
    <w:rsid w:val="00213A9E"/>
    <w:rsid w:val="00214C99"/>
    <w:rsid w:val="00215209"/>
    <w:rsid w:val="00216087"/>
    <w:rsid w:val="0021712D"/>
    <w:rsid w:val="002176FE"/>
    <w:rsid w:val="00223D33"/>
    <w:rsid w:val="00224978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17D8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254DD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560"/>
    <w:rsid w:val="003C1B44"/>
    <w:rsid w:val="003C2351"/>
    <w:rsid w:val="003C2BD3"/>
    <w:rsid w:val="003C3826"/>
    <w:rsid w:val="003C4329"/>
    <w:rsid w:val="003C43D9"/>
    <w:rsid w:val="003C4D52"/>
    <w:rsid w:val="003C5B5E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24D4"/>
    <w:rsid w:val="00452ACD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7E0E"/>
    <w:rsid w:val="00467EBF"/>
    <w:rsid w:val="004707DB"/>
    <w:rsid w:val="00477AFB"/>
    <w:rsid w:val="00480550"/>
    <w:rsid w:val="00480B97"/>
    <w:rsid w:val="00482547"/>
    <w:rsid w:val="00484821"/>
    <w:rsid w:val="00486C55"/>
    <w:rsid w:val="00486E2E"/>
    <w:rsid w:val="00487B23"/>
    <w:rsid w:val="004908A1"/>
    <w:rsid w:val="0049103B"/>
    <w:rsid w:val="00497C69"/>
    <w:rsid w:val="004A2398"/>
    <w:rsid w:val="004A7489"/>
    <w:rsid w:val="004A7DCE"/>
    <w:rsid w:val="004B0614"/>
    <w:rsid w:val="004B49C6"/>
    <w:rsid w:val="004B5AE8"/>
    <w:rsid w:val="004B6586"/>
    <w:rsid w:val="004B7D38"/>
    <w:rsid w:val="004C0969"/>
    <w:rsid w:val="004C21E5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2114D"/>
    <w:rsid w:val="005212F1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6F6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41A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1621"/>
    <w:rsid w:val="005D3470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E7A10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2BE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003"/>
    <w:rsid w:val="00650583"/>
    <w:rsid w:val="00653840"/>
    <w:rsid w:val="00655C29"/>
    <w:rsid w:val="00656EFA"/>
    <w:rsid w:val="006573A3"/>
    <w:rsid w:val="006607CF"/>
    <w:rsid w:val="00661E8B"/>
    <w:rsid w:val="00665070"/>
    <w:rsid w:val="006657C8"/>
    <w:rsid w:val="00666BC6"/>
    <w:rsid w:val="00666FAC"/>
    <w:rsid w:val="00667675"/>
    <w:rsid w:val="00667DD3"/>
    <w:rsid w:val="00671CF2"/>
    <w:rsid w:val="00673757"/>
    <w:rsid w:val="00674AAC"/>
    <w:rsid w:val="00674BE6"/>
    <w:rsid w:val="0067653C"/>
    <w:rsid w:val="00676EF8"/>
    <w:rsid w:val="00677F0B"/>
    <w:rsid w:val="0068187C"/>
    <w:rsid w:val="00685EA1"/>
    <w:rsid w:val="006860CD"/>
    <w:rsid w:val="0068671F"/>
    <w:rsid w:val="0068692B"/>
    <w:rsid w:val="00690404"/>
    <w:rsid w:val="0069172D"/>
    <w:rsid w:val="006930C2"/>
    <w:rsid w:val="00694D8C"/>
    <w:rsid w:val="00695886"/>
    <w:rsid w:val="00696F12"/>
    <w:rsid w:val="006A4863"/>
    <w:rsid w:val="006A491F"/>
    <w:rsid w:val="006A5F70"/>
    <w:rsid w:val="006A6A4B"/>
    <w:rsid w:val="006B0513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3F18"/>
    <w:rsid w:val="006D47C7"/>
    <w:rsid w:val="006D4A12"/>
    <w:rsid w:val="006D64D7"/>
    <w:rsid w:val="006D7C3F"/>
    <w:rsid w:val="006E21A1"/>
    <w:rsid w:val="006E2F1C"/>
    <w:rsid w:val="006E3FFC"/>
    <w:rsid w:val="006E4035"/>
    <w:rsid w:val="006E5126"/>
    <w:rsid w:val="006E5F4A"/>
    <w:rsid w:val="006E71F2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262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5E8E"/>
    <w:rsid w:val="007363CF"/>
    <w:rsid w:val="00740FA0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5DEB"/>
    <w:rsid w:val="007668FD"/>
    <w:rsid w:val="0077084A"/>
    <w:rsid w:val="00770B83"/>
    <w:rsid w:val="00774F31"/>
    <w:rsid w:val="0077546F"/>
    <w:rsid w:val="00777826"/>
    <w:rsid w:val="00777873"/>
    <w:rsid w:val="007778F8"/>
    <w:rsid w:val="007810E1"/>
    <w:rsid w:val="00783BEE"/>
    <w:rsid w:val="0078537C"/>
    <w:rsid w:val="00785E4A"/>
    <w:rsid w:val="00790457"/>
    <w:rsid w:val="00790F22"/>
    <w:rsid w:val="00791FF6"/>
    <w:rsid w:val="0079351C"/>
    <w:rsid w:val="0079665C"/>
    <w:rsid w:val="007A0E08"/>
    <w:rsid w:val="007A2F48"/>
    <w:rsid w:val="007A6A31"/>
    <w:rsid w:val="007A7DFA"/>
    <w:rsid w:val="007B5D8D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D776F"/>
    <w:rsid w:val="007E020B"/>
    <w:rsid w:val="007E0EA5"/>
    <w:rsid w:val="007E311D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4921"/>
    <w:rsid w:val="0080531F"/>
    <w:rsid w:val="008057DC"/>
    <w:rsid w:val="00805D84"/>
    <w:rsid w:val="0080798E"/>
    <w:rsid w:val="0081001C"/>
    <w:rsid w:val="00811531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2FCB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513"/>
    <w:rsid w:val="00850DE6"/>
    <w:rsid w:val="008538DD"/>
    <w:rsid w:val="00854892"/>
    <w:rsid w:val="00856444"/>
    <w:rsid w:val="00856A0B"/>
    <w:rsid w:val="00857DEE"/>
    <w:rsid w:val="00860AEC"/>
    <w:rsid w:val="00864ABD"/>
    <w:rsid w:val="008658C2"/>
    <w:rsid w:val="008712D5"/>
    <w:rsid w:val="0087165E"/>
    <w:rsid w:val="008723FF"/>
    <w:rsid w:val="0087345C"/>
    <w:rsid w:val="00873741"/>
    <w:rsid w:val="00874E48"/>
    <w:rsid w:val="008761D1"/>
    <w:rsid w:val="00881232"/>
    <w:rsid w:val="0088206E"/>
    <w:rsid w:val="00884BF5"/>
    <w:rsid w:val="00885DA8"/>
    <w:rsid w:val="008861F4"/>
    <w:rsid w:val="008877C7"/>
    <w:rsid w:val="0089334E"/>
    <w:rsid w:val="0089443B"/>
    <w:rsid w:val="00894F95"/>
    <w:rsid w:val="008953AD"/>
    <w:rsid w:val="0089616F"/>
    <w:rsid w:val="008A141B"/>
    <w:rsid w:val="008A2073"/>
    <w:rsid w:val="008A564F"/>
    <w:rsid w:val="008A6DCD"/>
    <w:rsid w:val="008A72C1"/>
    <w:rsid w:val="008B06E5"/>
    <w:rsid w:val="008B0A51"/>
    <w:rsid w:val="008B7335"/>
    <w:rsid w:val="008B7BE9"/>
    <w:rsid w:val="008C1281"/>
    <w:rsid w:val="008C23D2"/>
    <w:rsid w:val="008C3436"/>
    <w:rsid w:val="008D1ED1"/>
    <w:rsid w:val="008D41A5"/>
    <w:rsid w:val="008D470E"/>
    <w:rsid w:val="008D6D58"/>
    <w:rsid w:val="008E159A"/>
    <w:rsid w:val="008E179C"/>
    <w:rsid w:val="008E3DB5"/>
    <w:rsid w:val="008E4447"/>
    <w:rsid w:val="008E6A1B"/>
    <w:rsid w:val="008E7480"/>
    <w:rsid w:val="008F09B1"/>
    <w:rsid w:val="008F0D55"/>
    <w:rsid w:val="008F0E7A"/>
    <w:rsid w:val="008F0FB0"/>
    <w:rsid w:val="008F1559"/>
    <w:rsid w:val="008F22E5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345B2"/>
    <w:rsid w:val="00942621"/>
    <w:rsid w:val="00942758"/>
    <w:rsid w:val="00944719"/>
    <w:rsid w:val="00945285"/>
    <w:rsid w:val="00950694"/>
    <w:rsid w:val="00957879"/>
    <w:rsid w:val="00957AD9"/>
    <w:rsid w:val="009601E4"/>
    <w:rsid w:val="009605A1"/>
    <w:rsid w:val="00960696"/>
    <w:rsid w:val="00961562"/>
    <w:rsid w:val="00962996"/>
    <w:rsid w:val="00962C5A"/>
    <w:rsid w:val="00964E9B"/>
    <w:rsid w:val="0096589F"/>
    <w:rsid w:val="00965C2B"/>
    <w:rsid w:val="00965E0C"/>
    <w:rsid w:val="009665BD"/>
    <w:rsid w:val="00966A00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5081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868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E74C0"/>
    <w:rsid w:val="009F2362"/>
    <w:rsid w:val="009F42C7"/>
    <w:rsid w:val="009F4A59"/>
    <w:rsid w:val="009F5CE4"/>
    <w:rsid w:val="009F7E18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A54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1F2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766"/>
    <w:rsid w:val="00AA007B"/>
    <w:rsid w:val="00AA6D71"/>
    <w:rsid w:val="00AA73E7"/>
    <w:rsid w:val="00AA7B80"/>
    <w:rsid w:val="00AB059F"/>
    <w:rsid w:val="00AB0BE6"/>
    <w:rsid w:val="00AB1297"/>
    <w:rsid w:val="00AB23A7"/>
    <w:rsid w:val="00AB2848"/>
    <w:rsid w:val="00AB32AA"/>
    <w:rsid w:val="00AB3BF3"/>
    <w:rsid w:val="00AB4CC9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0E8A"/>
    <w:rsid w:val="00AD21D9"/>
    <w:rsid w:val="00AD559E"/>
    <w:rsid w:val="00AD5E29"/>
    <w:rsid w:val="00AE2C18"/>
    <w:rsid w:val="00AE4146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3B21"/>
    <w:rsid w:val="00B34C14"/>
    <w:rsid w:val="00B34E9E"/>
    <w:rsid w:val="00B3684C"/>
    <w:rsid w:val="00B401C0"/>
    <w:rsid w:val="00B4310D"/>
    <w:rsid w:val="00B43F7D"/>
    <w:rsid w:val="00B4541D"/>
    <w:rsid w:val="00B5016C"/>
    <w:rsid w:val="00B50A35"/>
    <w:rsid w:val="00B517C7"/>
    <w:rsid w:val="00B52D0B"/>
    <w:rsid w:val="00B536AA"/>
    <w:rsid w:val="00B53B7B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4305"/>
    <w:rsid w:val="00BC7568"/>
    <w:rsid w:val="00BC75CD"/>
    <w:rsid w:val="00BC7E43"/>
    <w:rsid w:val="00BD1C34"/>
    <w:rsid w:val="00BD3683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ADB"/>
    <w:rsid w:val="00C41BF6"/>
    <w:rsid w:val="00C42D9F"/>
    <w:rsid w:val="00C4329E"/>
    <w:rsid w:val="00C43920"/>
    <w:rsid w:val="00C44681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5BF5"/>
    <w:rsid w:val="00C76483"/>
    <w:rsid w:val="00C7779E"/>
    <w:rsid w:val="00C863A2"/>
    <w:rsid w:val="00C9170E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49F5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535C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3644"/>
    <w:rsid w:val="00D2663A"/>
    <w:rsid w:val="00D26CC3"/>
    <w:rsid w:val="00D3154C"/>
    <w:rsid w:val="00D324B5"/>
    <w:rsid w:val="00D331EE"/>
    <w:rsid w:val="00D3327F"/>
    <w:rsid w:val="00D33C1E"/>
    <w:rsid w:val="00D345CC"/>
    <w:rsid w:val="00D35C3E"/>
    <w:rsid w:val="00D36987"/>
    <w:rsid w:val="00D40C52"/>
    <w:rsid w:val="00D414C8"/>
    <w:rsid w:val="00D431A7"/>
    <w:rsid w:val="00D43915"/>
    <w:rsid w:val="00D443E4"/>
    <w:rsid w:val="00D4693D"/>
    <w:rsid w:val="00D47AA7"/>
    <w:rsid w:val="00D502D5"/>
    <w:rsid w:val="00D50C0C"/>
    <w:rsid w:val="00D53ACB"/>
    <w:rsid w:val="00D53BBA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75AD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4342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599"/>
    <w:rsid w:val="00DF4D09"/>
    <w:rsid w:val="00DF51F9"/>
    <w:rsid w:val="00DF5785"/>
    <w:rsid w:val="00DF5BB1"/>
    <w:rsid w:val="00E0044F"/>
    <w:rsid w:val="00E013B8"/>
    <w:rsid w:val="00E01659"/>
    <w:rsid w:val="00E01AF9"/>
    <w:rsid w:val="00E04400"/>
    <w:rsid w:val="00E110DA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3067"/>
    <w:rsid w:val="00E837A6"/>
    <w:rsid w:val="00E859F9"/>
    <w:rsid w:val="00E86D2A"/>
    <w:rsid w:val="00E86E1E"/>
    <w:rsid w:val="00E87E09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CE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99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1D1E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3CE4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27F7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852"/>
    <w:rsid w:val="00FC2996"/>
    <w:rsid w:val="00FC2A55"/>
    <w:rsid w:val="00FC4D8D"/>
    <w:rsid w:val="00FC5146"/>
    <w:rsid w:val="00FC5C74"/>
    <w:rsid w:val="00FC7B91"/>
    <w:rsid w:val="00FD0B0A"/>
    <w:rsid w:val="00FD10C1"/>
    <w:rsid w:val="00FD4EA2"/>
    <w:rsid w:val="00FD5BCD"/>
    <w:rsid w:val="00FD790C"/>
    <w:rsid w:val="00FE1A69"/>
    <w:rsid w:val="00FE2A6E"/>
    <w:rsid w:val="00FE3035"/>
    <w:rsid w:val="00FF0BD9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strana2020.ru/mediaoffice/slavnoe-more-sibiri-gde-zhivut-evenki-tofalary-i-soyoty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94474-D17F-4AC6-B20F-500CC23A0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Доценко Екатерина Викторовна</cp:lastModifiedBy>
  <cp:revision>2</cp:revision>
  <cp:lastPrinted>2021-05-28T08:53:00Z</cp:lastPrinted>
  <dcterms:created xsi:type="dcterms:W3CDTF">2021-09-07T01:48:00Z</dcterms:created>
  <dcterms:modified xsi:type="dcterms:W3CDTF">2021-09-07T01:48:00Z</dcterms:modified>
</cp:coreProperties>
</file>