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B4" w:rsidRDefault="00A052B4" w:rsidP="00A052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2B4">
        <w:rPr>
          <w:rFonts w:ascii="Times New Roman" w:eastAsia="Calibri" w:hAnsi="Times New Roman" w:cs="Times New Roman"/>
          <w:b/>
          <w:sz w:val="28"/>
          <w:szCs w:val="28"/>
        </w:rPr>
        <w:t>Ох</w:t>
      </w:r>
      <w:bookmarkStart w:id="0" w:name="_GoBack"/>
      <w:bookmarkEnd w:id="0"/>
      <w:r w:rsidRPr="00A052B4">
        <w:rPr>
          <w:rFonts w:ascii="Times New Roman" w:eastAsia="Calibri" w:hAnsi="Times New Roman" w:cs="Times New Roman"/>
          <w:b/>
          <w:sz w:val="28"/>
          <w:szCs w:val="28"/>
        </w:rPr>
        <w:t>ранные зоны – что это?</w:t>
      </w:r>
    </w:p>
    <w:p w:rsidR="00A052B4" w:rsidRPr="00A052B4" w:rsidRDefault="00A052B4" w:rsidP="00A052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2B4" w:rsidRPr="00A052B4" w:rsidRDefault="00A052B4" w:rsidP="00A052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2B4">
        <w:rPr>
          <w:rFonts w:ascii="Times New Roman" w:eastAsia="Calibri" w:hAnsi="Times New Roman" w:cs="Times New Roman"/>
          <w:sz w:val="28"/>
          <w:szCs w:val="28"/>
        </w:rPr>
        <w:t xml:space="preserve">Охранная зона – это зона с особыми условиями использования территории.  Всего насчитывается 28 видов таких зон: санитарно-защитные, зоны охраны объектов культурного наследия народов РФ, зоны объектов электроэнергетики, зоны подтопления, </w:t>
      </w:r>
      <w:proofErr w:type="spellStart"/>
      <w:r w:rsidRPr="00A052B4">
        <w:rPr>
          <w:rFonts w:ascii="Times New Roman" w:eastAsia="Calibri" w:hAnsi="Times New Roman" w:cs="Times New Roman"/>
          <w:sz w:val="28"/>
          <w:szCs w:val="28"/>
        </w:rPr>
        <w:t>приаэродромные</w:t>
      </w:r>
      <w:proofErr w:type="spellEnd"/>
      <w:r w:rsidRPr="00A052B4">
        <w:rPr>
          <w:rFonts w:ascii="Times New Roman" w:eastAsia="Calibri" w:hAnsi="Times New Roman" w:cs="Times New Roman"/>
          <w:sz w:val="28"/>
          <w:szCs w:val="28"/>
        </w:rPr>
        <w:t xml:space="preserve"> территории и другие. </w:t>
      </w:r>
    </w:p>
    <w:p w:rsidR="00A052B4" w:rsidRPr="00A052B4" w:rsidRDefault="00A052B4" w:rsidP="00A05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2B4">
        <w:rPr>
          <w:rFonts w:ascii="Times New Roman" w:eastAsia="Calibri" w:hAnsi="Times New Roman" w:cs="Times New Roman"/>
          <w:sz w:val="28"/>
          <w:szCs w:val="28"/>
        </w:rPr>
        <w:t xml:space="preserve">Определение охранных зон регулируется статьей 105 Земельного кодекса Российской Федерации, где указаны все зоны, которые подлежат установлению. </w:t>
      </w:r>
    </w:p>
    <w:p w:rsidR="00A052B4" w:rsidRPr="00A052B4" w:rsidRDefault="00A052B4" w:rsidP="00A05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2B4">
        <w:rPr>
          <w:rFonts w:ascii="Times New Roman" w:eastAsia="Calibri" w:hAnsi="Times New Roman" w:cs="Times New Roman"/>
          <w:sz w:val="28"/>
          <w:szCs w:val="28"/>
        </w:rPr>
        <w:t>Цель образования охранных зон связана с обеспечением безопасности собственников смежных землепользований и созданием необходимых условий для эксплуатации таких объектов недвижимости.</w:t>
      </w:r>
    </w:p>
    <w:p w:rsidR="00A052B4" w:rsidRPr="00A052B4" w:rsidRDefault="00A052B4" w:rsidP="00A05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52B4" w:rsidRPr="00A052B4" w:rsidRDefault="00A052B4" w:rsidP="00A052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52B4">
        <w:rPr>
          <w:rFonts w:ascii="Times New Roman" w:eastAsia="Calibri" w:hAnsi="Times New Roman" w:cs="Times New Roman"/>
          <w:b/>
          <w:sz w:val="28"/>
          <w:szCs w:val="28"/>
        </w:rPr>
        <w:t>Как и зачем узнавать о наличии охранной зоны на своем участке?</w:t>
      </w:r>
    </w:p>
    <w:p w:rsidR="00A052B4" w:rsidRPr="00A052B4" w:rsidRDefault="00A052B4" w:rsidP="00A05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2B4">
        <w:rPr>
          <w:rFonts w:ascii="Times New Roman" w:eastAsia="Calibri" w:hAnsi="Times New Roman" w:cs="Times New Roman"/>
          <w:i/>
          <w:sz w:val="28"/>
          <w:szCs w:val="28"/>
        </w:rPr>
        <w:t>Любая охранная зона предполагает ограничения по использованию земельного участка, на котором она находится</w:t>
      </w:r>
      <w:r w:rsidRPr="00A052B4">
        <w:rPr>
          <w:rFonts w:ascii="Times New Roman" w:eastAsia="Calibri" w:hAnsi="Times New Roman" w:cs="Times New Roman"/>
          <w:sz w:val="28"/>
          <w:szCs w:val="28"/>
        </w:rPr>
        <w:t>. Например, охранная зона ЛЭП или газопровода предполагает запрет на строительство зданий и сооружений, а санитарно-защитная зона - на строительство объектов жилого использования и т.п.</w:t>
      </w:r>
    </w:p>
    <w:p w:rsidR="00A052B4" w:rsidRPr="00A052B4" w:rsidRDefault="00A052B4" w:rsidP="00A05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2B4">
        <w:rPr>
          <w:rFonts w:ascii="Times New Roman" w:eastAsia="Calibri" w:hAnsi="Times New Roman" w:cs="Times New Roman"/>
          <w:sz w:val="28"/>
          <w:szCs w:val="28"/>
        </w:rPr>
        <w:t xml:space="preserve">Покупая земельный участок, начиная строительство дома или в процессе других действий, важно в первую очередь узнать о наличии/отсутствии ограничений прав собственника использовать или распоряжаться данным земельным участком. </w:t>
      </w:r>
    </w:p>
    <w:p w:rsidR="00A052B4" w:rsidRPr="00A052B4" w:rsidRDefault="00A052B4" w:rsidP="00A05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2B4">
        <w:rPr>
          <w:rFonts w:ascii="Times New Roman" w:eastAsia="Calibri" w:hAnsi="Times New Roman" w:cs="Times New Roman"/>
          <w:sz w:val="28"/>
          <w:szCs w:val="28"/>
        </w:rPr>
        <w:t>«</w:t>
      </w:r>
      <w:r w:rsidRPr="00A052B4">
        <w:rPr>
          <w:rFonts w:ascii="Times New Roman" w:eastAsia="Calibri" w:hAnsi="Times New Roman" w:cs="Times New Roman"/>
          <w:i/>
          <w:sz w:val="28"/>
          <w:szCs w:val="28"/>
        </w:rPr>
        <w:t>В Единый государственный реестр недвижимости (ЕГРН) запись об  ограничении использования земельных участков в зонах с особыми условиями использования территорий всегда вносится в сведения об объекте недвижимости»,</w:t>
      </w:r>
      <w:r w:rsidRPr="00A052B4">
        <w:rPr>
          <w:rFonts w:ascii="Times New Roman" w:eastAsia="Calibri" w:hAnsi="Times New Roman" w:cs="Times New Roman"/>
          <w:sz w:val="28"/>
          <w:szCs w:val="28"/>
        </w:rPr>
        <w:t xml:space="preserve"> - поясняет Андрей Рерих, заместитель руководителя Управления Росреестра по Алтайскому краю. – «</w:t>
      </w:r>
      <w:r w:rsidRPr="00A052B4">
        <w:rPr>
          <w:rFonts w:ascii="Times New Roman" w:eastAsia="Calibri" w:hAnsi="Times New Roman" w:cs="Times New Roman"/>
          <w:i/>
          <w:sz w:val="28"/>
          <w:szCs w:val="28"/>
        </w:rPr>
        <w:t>Узнать об ограничениях земельного участка можно, запросив Выписку из ЕГРН об объекте недвижимости, в которой будут отражены сведения об актуальных ограничениях объекта недвижимости, в том числе вид и основания установления охранных зон, либо можно запросить Выписку из ЕГРН «О зоне с особыми условиями использования территории</w:t>
      </w:r>
      <w:r w:rsidRPr="00A052B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052B4" w:rsidRPr="00A052B4" w:rsidRDefault="00A052B4" w:rsidP="00A05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2B4">
        <w:rPr>
          <w:rFonts w:ascii="Times New Roman" w:eastAsia="Calibri" w:hAnsi="Times New Roman" w:cs="Times New Roman"/>
          <w:sz w:val="28"/>
          <w:szCs w:val="28"/>
        </w:rPr>
        <w:t>Андрей Васильевич также добавил:  «</w:t>
      </w:r>
      <w:r w:rsidRPr="00A052B4">
        <w:rPr>
          <w:rFonts w:ascii="Times New Roman" w:eastAsia="Calibri" w:hAnsi="Times New Roman" w:cs="Times New Roman"/>
          <w:i/>
          <w:sz w:val="28"/>
          <w:szCs w:val="28"/>
        </w:rPr>
        <w:t>В договоре купли-продажи или дарения необходимо отражать информацию о наличии таких ограничений, это в ваших интересах»</w:t>
      </w:r>
      <w:r w:rsidRPr="00A052B4">
        <w:rPr>
          <w:rFonts w:ascii="Times New Roman" w:eastAsia="Calibri" w:hAnsi="Times New Roman" w:cs="Times New Roman"/>
          <w:sz w:val="28"/>
          <w:szCs w:val="28"/>
        </w:rPr>
        <w:t>. Отсутствие такой информации является основанием для приостановления государственной регистрации права.</w:t>
      </w:r>
    </w:p>
    <w:p w:rsidR="00A052B4" w:rsidRPr="00A052B4" w:rsidRDefault="00A052B4" w:rsidP="00A05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052B4">
        <w:rPr>
          <w:rFonts w:ascii="Times New Roman" w:eastAsia="Calibri" w:hAnsi="Times New Roman" w:cs="Times New Roman"/>
          <w:b/>
          <w:sz w:val="28"/>
          <w:szCs w:val="28"/>
        </w:rPr>
        <w:t>Итак, запомните - важно знать наличие/отсутствие охранных зон на вашем участке, а при их наличии уточнить какая именно зона проходит через ваш участок, после чего  ознакомиться с правилами установления данной охранной зоны, в которых содержатся все ограничения и обременения, и следовать им. В этом случае приостановки регистрации построенной собственности не будет.</w:t>
      </w:r>
      <w:proofErr w:type="gramEnd"/>
    </w:p>
    <w:p w:rsidR="00EB6A4F" w:rsidRPr="00944358" w:rsidRDefault="00EB6A4F" w:rsidP="00EB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68" w:rsidRPr="000E2197" w:rsidRDefault="00A73A68" w:rsidP="0038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</w:t>
      </w:r>
      <w:r w:rsidRPr="000E7433">
        <w:rPr>
          <w:rFonts w:ascii="Times New Roman" w:hAnsi="Times New Roman" w:cs="Times New Roman"/>
          <w:sz w:val="18"/>
          <w:szCs w:val="18"/>
        </w:rPr>
        <w:lastRenderedPageBreak/>
        <w:t>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206A17">
      <w:headerReference w:type="default" r:id="rId8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636" w:rsidRDefault="008F7636">
      <w:pPr>
        <w:spacing w:after="0" w:line="240" w:lineRule="auto"/>
      </w:pPr>
      <w:r>
        <w:separator/>
      </w:r>
    </w:p>
  </w:endnote>
  <w:endnote w:type="continuationSeparator" w:id="0">
    <w:p w:rsidR="008F7636" w:rsidRDefault="008F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636" w:rsidRDefault="008F7636">
      <w:pPr>
        <w:spacing w:after="0" w:line="240" w:lineRule="auto"/>
      </w:pPr>
      <w:r>
        <w:separator/>
      </w:r>
    </w:p>
  </w:footnote>
  <w:footnote w:type="continuationSeparator" w:id="0">
    <w:p w:rsidR="008F7636" w:rsidRDefault="008F7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1AE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64EC6"/>
    <w:rsid w:val="000B0FC4"/>
    <w:rsid w:val="000C19AE"/>
    <w:rsid w:val="000D4E58"/>
    <w:rsid w:val="000E2197"/>
    <w:rsid w:val="00103730"/>
    <w:rsid w:val="00106F29"/>
    <w:rsid w:val="00111C3A"/>
    <w:rsid w:val="00142F86"/>
    <w:rsid w:val="00147072"/>
    <w:rsid w:val="00154AD8"/>
    <w:rsid w:val="00155589"/>
    <w:rsid w:val="00162115"/>
    <w:rsid w:val="001C0F00"/>
    <w:rsid w:val="001C539C"/>
    <w:rsid w:val="001D2ABC"/>
    <w:rsid w:val="00206A17"/>
    <w:rsid w:val="002772E4"/>
    <w:rsid w:val="0028160D"/>
    <w:rsid w:val="00290094"/>
    <w:rsid w:val="002A0CEC"/>
    <w:rsid w:val="002A3A08"/>
    <w:rsid w:val="002C6AA5"/>
    <w:rsid w:val="002D0027"/>
    <w:rsid w:val="003104B8"/>
    <w:rsid w:val="00325B84"/>
    <w:rsid w:val="00334EBA"/>
    <w:rsid w:val="00343B59"/>
    <w:rsid w:val="00347E66"/>
    <w:rsid w:val="0035241C"/>
    <w:rsid w:val="003847FD"/>
    <w:rsid w:val="003A2E25"/>
    <w:rsid w:val="003A30BC"/>
    <w:rsid w:val="003C5AED"/>
    <w:rsid w:val="00400B52"/>
    <w:rsid w:val="00410FC3"/>
    <w:rsid w:val="004169E6"/>
    <w:rsid w:val="004209F0"/>
    <w:rsid w:val="004316C2"/>
    <w:rsid w:val="0044299E"/>
    <w:rsid w:val="00446023"/>
    <w:rsid w:val="00471959"/>
    <w:rsid w:val="0048172E"/>
    <w:rsid w:val="005146AB"/>
    <w:rsid w:val="00541F0F"/>
    <w:rsid w:val="00594B0D"/>
    <w:rsid w:val="005962D9"/>
    <w:rsid w:val="005A7954"/>
    <w:rsid w:val="005C0CA9"/>
    <w:rsid w:val="005C36CD"/>
    <w:rsid w:val="005D4C1E"/>
    <w:rsid w:val="005E44E4"/>
    <w:rsid w:val="005E4799"/>
    <w:rsid w:val="0063746D"/>
    <w:rsid w:val="00641D60"/>
    <w:rsid w:val="0067591D"/>
    <w:rsid w:val="00687085"/>
    <w:rsid w:val="00732A6D"/>
    <w:rsid w:val="00733BBA"/>
    <w:rsid w:val="00761DE6"/>
    <w:rsid w:val="00777C49"/>
    <w:rsid w:val="00785522"/>
    <w:rsid w:val="007A01A8"/>
    <w:rsid w:val="008058C0"/>
    <w:rsid w:val="00833961"/>
    <w:rsid w:val="00845573"/>
    <w:rsid w:val="008720EA"/>
    <w:rsid w:val="008A3735"/>
    <w:rsid w:val="008D09FD"/>
    <w:rsid w:val="008D15D3"/>
    <w:rsid w:val="008D176D"/>
    <w:rsid w:val="008F01AE"/>
    <w:rsid w:val="008F0A9E"/>
    <w:rsid w:val="008F7636"/>
    <w:rsid w:val="00944358"/>
    <w:rsid w:val="00963804"/>
    <w:rsid w:val="009876C7"/>
    <w:rsid w:val="009C5CF4"/>
    <w:rsid w:val="009C7FCA"/>
    <w:rsid w:val="009F0C08"/>
    <w:rsid w:val="009F3FE0"/>
    <w:rsid w:val="00A052B4"/>
    <w:rsid w:val="00A226E1"/>
    <w:rsid w:val="00A26F16"/>
    <w:rsid w:val="00A73A68"/>
    <w:rsid w:val="00A8312A"/>
    <w:rsid w:val="00AA320F"/>
    <w:rsid w:val="00B01E69"/>
    <w:rsid w:val="00B25EB3"/>
    <w:rsid w:val="00B42CBF"/>
    <w:rsid w:val="00B65212"/>
    <w:rsid w:val="00B660CB"/>
    <w:rsid w:val="00B77EDB"/>
    <w:rsid w:val="00B9118B"/>
    <w:rsid w:val="00BD63A9"/>
    <w:rsid w:val="00C01C7D"/>
    <w:rsid w:val="00C0693F"/>
    <w:rsid w:val="00C20D73"/>
    <w:rsid w:val="00C21088"/>
    <w:rsid w:val="00C276FC"/>
    <w:rsid w:val="00C55895"/>
    <w:rsid w:val="00C63967"/>
    <w:rsid w:val="00C667E4"/>
    <w:rsid w:val="00CF1958"/>
    <w:rsid w:val="00D02E8B"/>
    <w:rsid w:val="00D264D7"/>
    <w:rsid w:val="00D70025"/>
    <w:rsid w:val="00D73A10"/>
    <w:rsid w:val="00D94659"/>
    <w:rsid w:val="00DB2461"/>
    <w:rsid w:val="00DB44C8"/>
    <w:rsid w:val="00E14399"/>
    <w:rsid w:val="00E40522"/>
    <w:rsid w:val="00E4274E"/>
    <w:rsid w:val="00E46A8B"/>
    <w:rsid w:val="00E626CB"/>
    <w:rsid w:val="00E70258"/>
    <w:rsid w:val="00E73DFA"/>
    <w:rsid w:val="00E9353A"/>
    <w:rsid w:val="00E94E2E"/>
    <w:rsid w:val="00E9571B"/>
    <w:rsid w:val="00EB6A4F"/>
    <w:rsid w:val="00ED189D"/>
    <w:rsid w:val="00F10705"/>
    <w:rsid w:val="00F13F88"/>
    <w:rsid w:val="00F14018"/>
    <w:rsid w:val="00F1423A"/>
    <w:rsid w:val="00F34862"/>
    <w:rsid w:val="00F60870"/>
    <w:rsid w:val="00F73F78"/>
    <w:rsid w:val="00F93481"/>
    <w:rsid w:val="00F970B9"/>
    <w:rsid w:val="00FB1235"/>
    <w:rsid w:val="00FB1B3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Бобрик Василий Владимирович</cp:lastModifiedBy>
  <cp:revision>4</cp:revision>
  <cp:lastPrinted>2022-12-05T02:56:00Z</cp:lastPrinted>
  <dcterms:created xsi:type="dcterms:W3CDTF">2022-11-29T07:51:00Z</dcterms:created>
  <dcterms:modified xsi:type="dcterms:W3CDTF">2022-12-05T02:57:00Z</dcterms:modified>
</cp:coreProperties>
</file>