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68" w:rsidRPr="00525174" w:rsidRDefault="00564F68" w:rsidP="00564F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F68" w:rsidRPr="00525174" w:rsidRDefault="00564F68" w:rsidP="0056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74">
        <w:rPr>
          <w:rFonts w:ascii="Times New Roman" w:hAnsi="Times New Roman" w:cs="Times New Roman"/>
          <w:b/>
          <w:sz w:val="28"/>
          <w:szCs w:val="28"/>
        </w:rPr>
        <w:t>Как проверить продавца при покупке квартиры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Есть ряд причин, по которым сделка купли-продажи недвижимости может быть признана недействительной, одна из которых – предоставление недостоверной информации продавцом о себе и его собственности. Эксперт алтайского Росреестра рассказывает о том, как уберечь себя от возможных рисков.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- В первую очередь важно проверить следующие документы: паспорт (с помощью сервиса МВД http://services.fms.gov.ru/</w:t>
      </w:r>
      <w:proofErr w:type="gramStart"/>
      <w:r w:rsidRPr="005251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25174">
        <w:rPr>
          <w:rFonts w:ascii="Times New Roman" w:hAnsi="Times New Roman" w:cs="Times New Roman"/>
          <w:sz w:val="28"/>
          <w:szCs w:val="28"/>
        </w:rPr>
        <w:t xml:space="preserve">, выписка из ЕГРН с основными характеристиками и данными о переходе прав (через портал </w:t>
      </w:r>
      <w:proofErr w:type="spellStart"/>
      <w:r w:rsidRPr="0052517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25174">
        <w:rPr>
          <w:rFonts w:ascii="Times New Roman" w:hAnsi="Times New Roman" w:cs="Times New Roman"/>
          <w:sz w:val="28"/>
          <w:szCs w:val="28"/>
        </w:rPr>
        <w:t>), документы, которые устанавливают права на квартиру (договор купли-продажи, свидетельство о праве на наследство и др.), брачный договор или соглашение о разделе имущества и нотариальное согласие от супруга на продажу квартиры, - информирует Андрей Рерих, заместитель руководителя регионального ведомства.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174">
        <w:rPr>
          <w:rFonts w:ascii="Times New Roman" w:hAnsi="Times New Roman" w:cs="Times New Roman"/>
          <w:i/>
          <w:sz w:val="28"/>
          <w:szCs w:val="28"/>
        </w:rPr>
        <w:t>Какие еще сведения о продавце стоит уточнить</w:t>
      </w:r>
    </w:p>
    <w:p w:rsidR="00564F68" w:rsidRPr="00525174" w:rsidRDefault="00564F68" w:rsidP="00564F6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1)</w:t>
      </w:r>
      <w:r w:rsidRPr="00525174">
        <w:rPr>
          <w:rFonts w:ascii="Times New Roman" w:hAnsi="Times New Roman" w:cs="Times New Roman"/>
          <w:sz w:val="28"/>
          <w:szCs w:val="28"/>
        </w:rPr>
        <w:tab/>
        <w:t xml:space="preserve">Семейное положение, так как если недвижимость была приобретена </w:t>
      </w:r>
    </w:p>
    <w:p w:rsidR="00564F68" w:rsidRPr="00525174" w:rsidRDefault="00564F68" w:rsidP="00564F6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174">
        <w:rPr>
          <w:rFonts w:ascii="Times New Roman" w:hAnsi="Times New Roman" w:cs="Times New Roman"/>
          <w:sz w:val="28"/>
          <w:szCs w:val="28"/>
        </w:rPr>
        <w:t>до брака, получена в рамках приватизации, по наследству или на основании брачного договора, согласие от супруга на продажу не требуется;</w:t>
      </w:r>
      <w:proofErr w:type="gramEnd"/>
    </w:p>
    <w:p w:rsidR="00564F68" w:rsidRPr="00525174" w:rsidRDefault="00564F68" w:rsidP="00564F6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2)</w:t>
      </w:r>
      <w:r w:rsidRPr="00525174">
        <w:rPr>
          <w:rFonts w:ascii="Times New Roman" w:hAnsi="Times New Roman" w:cs="Times New Roman"/>
          <w:sz w:val="28"/>
          <w:szCs w:val="28"/>
        </w:rPr>
        <w:tab/>
        <w:t>Долги, данные о которых есть на сайте ФССП или Федерального реестра сведений о банкротстве;</w:t>
      </w:r>
    </w:p>
    <w:p w:rsidR="00564F68" w:rsidRPr="00525174" w:rsidRDefault="00564F68" w:rsidP="00564F6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3)</w:t>
      </w:r>
      <w:r w:rsidRPr="00525174">
        <w:rPr>
          <w:rFonts w:ascii="Times New Roman" w:hAnsi="Times New Roman" w:cs="Times New Roman"/>
          <w:sz w:val="28"/>
          <w:szCs w:val="28"/>
        </w:rPr>
        <w:tab/>
        <w:t xml:space="preserve">Судебные иски, которые можно проверить в картотеке арбитражных дел. 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174">
        <w:rPr>
          <w:rFonts w:ascii="Times New Roman" w:hAnsi="Times New Roman" w:cs="Times New Roman"/>
          <w:i/>
          <w:sz w:val="28"/>
          <w:szCs w:val="28"/>
        </w:rPr>
        <w:t>Какая еще информация влияет на последствия сделки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 xml:space="preserve">В случае если использован </w:t>
      </w:r>
      <w:proofErr w:type="spellStart"/>
      <w:r w:rsidRPr="00525174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525174">
        <w:rPr>
          <w:rFonts w:ascii="Times New Roman" w:hAnsi="Times New Roman" w:cs="Times New Roman"/>
          <w:sz w:val="28"/>
          <w:szCs w:val="28"/>
        </w:rPr>
        <w:t xml:space="preserve">, детям нужно выделить доли в новом жилье </w:t>
      </w:r>
      <w:proofErr w:type="gramStart"/>
      <w:r w:rsidRPr="005251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5174">
        <w:rPr>
          <w:rFonts w:ascii="Times New Roman" w:hAnsi="Times New Roman" w:cs="Times New Roman"/>
          <w:sz w:val="28"/>
          <w:szCs w:val="28"/>
        </w:rPr>
        <w:t xml:space="preserve"> если долей в квартире владеет несовершеннолетний, нужно разрешение органов опеки на продажу. При условии, что квартира находится в залоге, с нее нужно снять обременение.</w:t>
      </w:r>
    </w:p>
    <w:p w:rsidR="00564F68" w:rsidRPr="00525174" w:rsidRDefault="00564F68" w:rsidP="00564F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174">
        <w:rPr>
          <w:rFonts w:ascii="Times New Roman" w:hAnsi="Times New Roman" w:cs="Times New Roman"/>
          <w:sz w:val="28"/>
          <w:szCs w:val="28"/>
        </w:rPr>
        <w:t>Андрей Васильевич отмечает: «Кроме того, мы рекомендуем перед покупкой квартиры проверить задолженность по коммунальным и иным платежам».</w:t>
      </w:r>
    </w:p>
    <w:p w:rsidR="00564F68" w:rsidRDefault="00564F68" w:rsidP="00564F68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564F68" w:rsidRPr="00564F68" w:rsidRDefault="00564F68" w:rsidP="00564F68">
      <w:pPr>
        <w:spacing w:line="240" w:lineRule="auto"/>
        <w:ind w:firstLine="709"/>
        <w:jc w:val="both"/>
        <w:rPr>
          <w:sz w:val="20"/>
        </w:rPr>
      </w:pPr>
    </w:p>
    <w:p w:rsidR="00564F68" w:rsidRPr="008E5497" w:rsidRDefault="00564F68" w:rsidP="00564F68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564F68" w:rsidRPr="00DB2535" w:rsidRDefault="00564F68" w:rsidP="00564F68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</w:t>
      </w:r>
      <w:r w:rsidRPr="003F50EB">
        <w:rPr>
          <w:rFonts w:ascii="Segoe UI" w:hAnsi="Segoe UI" w:cs="Segoe UI"/>
          <w:sz w:val="18"/>
          <w:szCs w:val="18"/>
        </w:rPr>
        <w:lastRenderedPageBreak/>
        <w:t>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564F68" w:rsidRDefault="00564F68" w:rsidP="00564F68">
      <w:bookmarkStart w:id="0" w:name="_GoBack"/>
      <w:bookmarkEnd w:id="0"/>
    </w:p>
    <w:p w:rsidR="00D4456B" w:rsidRDefault="00525174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3B"/>
    <w:rsid w:val="00525174"/>
    <w:rsid w:val="00525E3B"/>
    <w:rsid w:val="00564F68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F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F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4F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F6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cp:lastPrinted>2021-12-03T09:33:00Z</cp:lastPrinted>
  <dcterms:created xsi:type="dcterms:W3CDTF">2021-12-03T02:07:00Z</dcterms:created>
  <dcterms:modified xsi:type="dcterms:W3CDTF">2021-12-03T09:33:00Z</dcterms:modified>
</cp:coreProperties>
</file>