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CD" w:rsidRDefault="00D16CCD" w:rsidP="00D16CCD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Упрощена процедура проверки прав на объект недвижимости</w:t>
      </w:r>
    </w:p>
    <w:p w:rsidR="00D16CCD" w:rsidRDefault="00D16CCD" w:rsidP="00D16CCD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 xml:space="preserve">14 марта 2022 года вступил в силу Федеральный закон от 14.03.2022 № 58-Ф3 «О внесении изменений в отдельные законодательные акты Российской Федерации», который непосредственно касается оборота и регистрации прав </w:t>
      </w:r>
      <w:r w:rsidRPr="00D16CCD">
        <w:rPr>
          <w:color w:val="2C2D2E"/>
          <w:sz w:val="26"/>
          <w:szCs w:val="26"/>
        </w:rPr>
        <w:br/>
        <w:t xml:space="preserve">на недвижимое имущество.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proofErr w:type="gramStart"/>
      <w:r w:rsidRPr="00D16CCD">
        <w:rPr>
          <w:color w:val="2C2D2E"/>
          <w:sz w:val="26"/>
          <w:szCs w:val="26"/>
        </w:rPr>
        <w:t xml:space="preserve">- Теперь после получения застройщиком разрешения на ввод объекта в эксплуатацию,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D16CCD">
        <w:rPr>
          <w:i/>
          <w:color w:val="2C2D2E"/>
          <w:sz w:val="26"/>
          <w:szCs w:val="26"/>
        </w:rPr>
        <w:t>исключается повторная проверка</w:t>
      </w:r>
      <w:r w:rsidRPr="00D16CCD">
        <w:rPr>
          <w:color w:val="2C2D2E"/>
          <w:sz w:val="26"/>
          <w:szCs w:val="26"/>
        </w:rPr>
        <w:t xml:space="preserve"> государственным регистратором прав созданного объекта на предмет наличия прав на землю и соблюдения требований к ограничению использования земли, - прокомментировал заместитель руководителя Управления Росреестра по Алтайскому краю Андрей Рерих.</w:t>
      </w:r>
      <w:proofErr w:type="gramEnd"/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>Соответствующий орган власти при выдаче разрешительных документов проверяет законность возведения объекта недвижимости, введённого в эксплуатацию, в том числе в части его возведения на определенном земельном участке. При этом</w:t>
      </w:r>
      <w:proofErr w:type="gramStart"/>
      <w:r w:rsidRPr="00D16CCD">
        <w:rPr>
          <w:color w:val="2C2D2E"/>
          <w:sz w:val="26"/>
          <w:szCs w:val="26"/>
        </w:rPr>
        <w:t>,</w:t>
      </w:r>
      <w:proofErr w:type="gramEnd"/>
      <w:r w:rsidRPr="00D16CCD">
        <w:rPr>
          <w:color w:val="2C2D2E"/>
          <w:sz w:val="26"/>
          <w:szCs w:val="26"/>
        </w:rPr>
        <w:t xml:space="preserve"> законом предусмотрена обязанность органов власти направить такой документ в </w:t>
      </w:r>
      <w:proofErr w:type="spellStart"/>
      <w:r w:rsidRPr="00D16CCD">
        <w:rPr>
          <w:color w:val="2C2D2E"/>
          <w:sz w:val="26"/>
          <w:szCs w:val="26"/>
        </w:rPr>
        <w:t>Росреестр</w:t>
      </w:r>
      <w:proofErr w:type="spellEnd"/>
      <w:r w:rsidRPr="00D16CCD">
        <w:rPr>
          <w:color w:val="2C2D2E"/>
          <w:sz w:val="26"/>
          <w:szCs w:val="26"/>
        </w:rPr>
        <w:t xml:space="preserve"> для постановки объекта недвижимости на кадастровый учёт, а в отношении объекта индивидуального жилищного строительства и садового дома дополнительно для регистрации права собственности застройщика. Напоминаем, что </w:t>
      </w:r>
      <w:r w:rsidRPr="00D16CCD">
        <w:rPr>
          <w:i/>
          <w:color w:val="2C2D2E"/>
          <w:sz w:val="26"/>
          <w:szCs w:val="26"/>
        </w:rPr>
        <w:t>взаимодействие</w:t>
      </w:r>
      <w:r w:rsidRPr="00D16CCD">
        <w:rPr>
          <w:color w:val="2C2D2E"/>
          <w:sz w:val="26"/>
          <w:szCs w:val="26"/>
        </w:rPr>
        <w:t xml:space="preserve"> </w:t>
      </w:r>
      <w:proofErr w:type="spellStart"/>
      <w:proofErr w:type="gramStart"/>
      <w:r w:rsidRPr="00D16CCD">
        <w:rPr>
          <w:color w:val="2C2D2E"/>
          <w:sz w:val="26"/>
          <w:szCs w:val="26"/>
        </w:rPr>
        <w:t>op</w:t>
      </w:r>
      <w:proofErr w:type="gramEnd"/>
      <w:r w:rsidRPr="00D16CCD">
        <w:rPr>
          <w:color w:val="2C2D2E"/>
          <w:sz w:val="26"/>
          <w:szCs w:val="26"/>
        </w:rPr>
        <w:t>ганов</w:t>
      </w:r>
      <w:proofErr w:type="spellEnd"/>
      <w:r w:rsidRPr="00D16CCD">
        <w:rPr>
          <w:color w:val="2C2D2E"/>
          <w:sz w:val="26"/>
          <w:szCs w:val="26"/>
        </w:rPr>
        <w:t xml:space="preserve"> власти и Росреестра осуществляется исключительно </w:t>
      </w:r>
      <w:r w:rsidRPr="00D16CCD">
        <w:rPr>
          <w:i/>
          <w:color w:val="2C2D2E"/>
          <w:sz w:val="26"/>
          <w:szCs w:val="26"/>
        </w:rPr>
        <w:t>в</w:t>
      </w:r>
      <w:r w:rsidRPr="00D16CCD">
        <w:rPr>
          <w:color w:val="2C2D2E"/>
          <w:sz w:val="26"/>
          <w:szCs w:val="26"/>
        </w:rPr>
        <w:t xml:space="preserve"> </w:t>
      </w:r>
      <w:r w:rsidRPr="00D16CCD">
        <w:rPr>
          <w:i/>
          <w:color w:val="2C2D2E"/>
          <w:sz w:val="26"/>
          <w:szCs w:val="26"/>
        </w:rPr>
        <w:t>электронном виде</w:t>
      </w:r>
      <w:r w:rsidRPr="00D16CCD">
        <w:rPr>
          <w:color w:val="2C2D2E"/>
          <w:sz w:val="26"/>
          <w:szCs w:val="26"/>
        </w:rPr>
        <w:t xml:space="preserve">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 xml:space="preserve">Андрей Рерих: «Таким образом, государственный кадастровый учет и </w:t>
      </w:r>
      <w:proofErr w:type="gramStart"/>
      <w:r w:rsidRPr="00D16CCD">
        <w:rPr>
          <w:color w:val="2C2D2E"/>
          <w:sz w:val="26"/>
          <w:szCs w:val="26"/>
        </w:rPr>
        <w:t>государственная</w:t>
      </w:r>
      <w:proofErr w:type="gramEnd"/>
      <w:r w:rsidRPr="00D16CCD">
        <w:rPr>
          <w:color w:val="2C2D2E"/>
          <w:sz w:val="26"/>
          <w:szCs w:val="26"/>
        </w:rPr>
        <w:t xml:space="preserve"> регистрацию прав на объект недвижимости, введенный в эксплуатацию через разрешение на ввод и уведомительный порядок, если не представлен документ на землю, могут осуществляться на основании технического плана и разрешения на ввод объекта в эксплуатацию». </w:t>
      </w:r>
    </w:p>
    <w:p w:rsidR="00BC357A" w:rsidRDefault="00D16CCD" w:rsidP="00BC357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6CCD">
        <w:rPr>
          <w:color w:val="2C2D2E"/>
          <w:sz w:val="26"/>
          <w:szCs w:val="26"/>
        </w:rPr>
        <w:t>Обращаем внимание, что данное положение закона не распространяется на «упрощенный» порядок оформления объектов индивидуального жилищного строительства и садовых домов. Для указанной категории объектов недвижимости обязательными документами остаются технический план, подготовленный на основании декларации, составленной и заверенной правообладателем объекта недвижимости, и документ на земельный участок.</w:t>
      </w:r>
    </w:p>
    <w:p w:rsidR="00BC357A" w:rsidRDefault="00D16CCD" w:rsidP="00D16CC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4456B" w:rsidRPr="00D16CCD" w:rsidRDefault="00D16CCD">
      <w:pPr>
        <w:rPr>
          <w:sz w:val="26"/>
          <w:szCs w:val="26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  <w:bookmarkStart w:id="0" w:name="_GoBack"/>
      <w:bookmarkEnd w:id="0"/>
    </w:p>
    <w:sectPr w:rsidR="00D4456B" w:rsidRPr="00D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35"/>
    <w:rsid w:val="002D7235"/>
    <w:rsid w:val="008546A4"/>
    <w:rsid w:val="00BC357A"/>
    <w:rsid w:val="00D16CC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6CCD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16CC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16CC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6CCD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16CC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16CC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2022-04-12T09:23:00Z</cp:lastPrinted>
  <dcterms:created xsi:type="dcterms:W3CDTF">2022-04-06T03:54:00Z</dcterms:created>
  <dcterms:modified xsi:type="dcterms:W3CDTF">2022-04-12T09:25:00Z</dcterms:modified>
</cp:coreProperties>
</file>